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4" w:rsidRDefault="00264FDB" w:rsidP="002567F4">
      <w:pPr>
        <w:jc w:val="center"/>
        <w:rPr>
          <w:b/>
          <w:sz w:val="28"/>
          <w:szCs w:val="28"/>
        </w:rPr>
      </w:pPr>
      <w:proofErr w:type="spellStart"/>
      <w:r w:rsidRPr="002567F4">
        <w:rPr>
          <w:b/>
          <w:sz w:val="28"/>
          <w:szCs w:val="28"/>
        </w:rPr>
        <w:t>Самообследование</w:t>
      </w:r>
      <w:proofErr w:type="spellEnd"/>
    </w:p>
    <w:p w:rsidR="008317F9" w:rsidRDefault="00D656B1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 w:rsidR="004651D4">
        <w:rPr>
          <w:b/>
          <w:sz w:val="28"/>
          <w:szCs w:val="28"/>
        </w:rPr>
        <w:t xml:space="preserve"> </w:t>
      </w:r>
      <w:r w:rsidR="001744E7">
        <w:rPr>
          <w:b/>
          <w:sz w:val="28"/>
          <w:szCs w:val="28"/>
        </w:rPr>
        <w:t xml:space="preserve">казенного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</w:t>
      </w:r>
      <w:r w:rsidR="009D1888">
        <w:rPr>
          <w:b/>
          <w:sz w:val="28"/>
          <w:szCs w:val="28"/>
        </w:rPr>
        <w:t xml:space="preserve">с. </w:t>
      </w:r>
      <w:proofErr w:type="spellStart"/>
      <w:r w:rsidR="009D1888">
        <w:rPr>
          <w:b/>
          <w:sz w:val="28"/>
          <w:szCs w:val="28"/>
        </w:rPr>
        <w:t>Фарн</w:t>
      </w:r>
      <w:proofErr w:type="spellEnd"/>
      <w:r w:rsidR="001744E7">
        <w:rPr>
          <w:b/>
          <w:sz w:val="28"/>
          <w:szCs w:val="28"/>
        </w:rPr>
        <w:t>»</w:t>
      </w:r>
      <w:r w:rsidR="000741C8">
        <w:rPr>
          <w:b/>
          <w:sz w:val="28"/>
          <w:szCs w:val="28"/>
        </w:rPr>
        <w:t xml:space="preserve"> </w:t>
      </w:r>
      <w:r w:rsidR="008317F9">
        <w:rPr>
          <w:b/>
          <w:sz w:val="28"/>
          <w:szCs w:val="28"/>
        </w:rPr>
        <w:t xml:space="preserve">правобережного района </w:t>
      </w:r>
    </w:p>
    <w:p w:rsidR="000303DD" w:rsidRDefault="000741C8" w:rsidP="00D6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167655">
        <w:rPr>
          <w:b/>
          <w:sz w:val="28"/>
          <w:szCs w:val="28"/>
        </w:rPr>
        <w:t xml:space="preserve"> </w:t>
      </w:r>
      <w:r w:rsidR="00A230A0">
        <w:rPr>
          <w:b/>
        </w:rPr>
        <w:t>201</w:t>
      </w:r>
      <w:r w:rsidR="00775DDD">
        <w:rPr>
          <w:b/>
        </w:rPr>
        <w:t>5</w:t>
      </w:r>
      <w:r w:rsidR="00A230A0">
        <w:rPr>
          <w:b/>
        </w:rPr>
        <w:t>-201</w:t>
      </w:r>
      <w:r w:rsidR="00775DDD">
        <w:rPr>
          <w:b/>
        </w:rPr>
        <w:t>6</w:t>
      </w:r>
      <w:r w:rsidR="000741C8">
        <w:rPr>
          <w:b/>
        </w:rPr>
        <w:t xml:space="preserve"> учебный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Pr="000B35A7" w:rsidRDefault="00CE2312" w:rsidP="000B35A7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9D1888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C729BC" w:rsidRPr="009D1888">
              <w:rPr>
                <w:rFonts w:ascii="Times New Roman" w:hAnsi="Times New Roman"/>
              </w:rPr>
              <w:t xml:space="preserve">серия </w:t>
            </w:r>
            <w:r w:rsidR="001744E7" w:rsidRPr="009D1888">
              <w:rPr>
                <w:rFonts w:ascii="Times New Roman" w:hAnsi="Times New Roman"/>
              </w:rPr>
              <w:t>15</w:t>
            </w:r>
            <w:r w:rsidR="00C729BC" w:rsidRPr="009D1888">
              <w:rPr>
                <w:rFonts w:ascii="Times New Roman" w:hAnsi="Times New Roman"/>
              </w:rPr>
              <w:t xml:space="preserve"> № 00</w:t>
            </w:r>
            <w:r w:rsidR="000741C8" w:rsidRPr="009D1888">
              <w:rPr>
                <w:rFonts w:ascii="Times New Roman" w:hAnsi="Times New Roman"/>
              </w:rPr>
              <w:t>094</w:t>
            </w:r>
            <w:r w:rsidR="009D1888" w:rsidRPr="009D1888">
              <w:rPr>
                <w:rFonts w:ascii="Times New Roman" w:hAnsi="Times New Roman"/>
              </w:rPr>
              <w:t>5285 от 07</w:t>
            </w:r>
            <w:r w:rsidR="00C729BC" w:rsidRPr="009D1888">
              <w:rPr>
                <w:rFonts w:ascii="Times New Roman" w:hAnsi="Times New Roman"/>
              </w:rPr>
              <w:t>.</w:t>
            </w:r>
            <w:r w:rsidR="009D1888" w:rsidRPr="009D1888">
              <w:rPr>
                <w:rFonts w:ascii="Times New Roman" w:hAnsi="Times New Roman"/>
              </w:rPr>
              <w:t>12</w:t>
            </w:r>
            <w:r w:rsidR="00C729BC" w:rsidRPr="009D1888">
              <w:rPr>
                <w:rFonts w:ascii="Times New Roman" w:hAnsi="Times New Roman"/>
              </w:rPr>
              <w:t>.201</w:t>
            </w:r>
            <w:r w:rsidR="000741C8" w:rsidRPr="009D1888">
              <w:rPr>
                <w:rFonts w:ascii="Times New Roman" w:hAnsi="Times New Roman"/>
              </w:rPr>
              <w:t>1</w:t>
            </w:r>
            <w:r w:rsidR="00C729BC" w:rsidRPr="009D1888">
              <w:rPr>
                <w:rFonts w:ascii="Times New Roman" w:hAnsi="Times New Roman"/>
              </w:rPr>
              <w:t xml:space="preserve">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</w:t>
            </w:r>
            <w:r w:rsidR="009D1888">
              <w:rPr>
                <w:rFonts w:ascii="Times New Roman" w:hAnsi="Times New Roman"/>
              </w:rPr>
              <w:t>5</w:t>
            </w:r>
            <w:r w:rsidR="00F74C82" w:rsidRPr="000E702E">
              <w:rPr>
                <w:rFonts w:ascii="Times New Roman" w:hAnsi="Times New Roman"/>
              </w:rPr>
              <w:t>.0</w:t>
            </w:r>
            <w:r w:rsidR="009D1888">
              <w:rPr>
                <w:rFonts w:ascii="Times New Roman" w:hAnsi="Times New Roman"/>
              </w:rPr>
              <w:t>4</w:t>
            </w:r>
            <w:r w:rsidR="00F74C82" w:rsidRPr="000E702E">
              <w:rPr>
                <w:rFonts w:ascii="Times New Roman" w:hAnsi="Times New Roman"/>
              </w:rPr>
              <w:t>.200</w:t>
            </w:r>
            <w:r w:rsidR="009D1888">
              <w:rPr>
                <w:rFonts w:ascii="Times New Roman" w:hAnsi="Times New Roman"/>
              </w:rPr>
              <w:t>3</w:t>
            </w:r>
            <w:r w:rsidR="00C729BC" w:rsidRPr="000E702E">
              <w:rPr>
                <w:rFonts w:ascii="Times New Roman" w:hAnsi="Times New Roman"/>
              </w:rPr>
              <w:t xml:space="preserve"> г. серия</w:t>
            </w:r>
            <w:r w:rsidR="00F74C82" w:rsidRPr="000E702E">
              <w:rPr>
                <w:rFonts w:ascii="Times New Roman" w:hAnsi="Times New Roman"/>
              </w:rPr>
              <w:t xml:space="preserve"> 15</w:t>
            </w:r>
            <w:r w:rsidRPr="000E702E">
              <w:rPr>
                <w:rFonts w:ascii="Times New Roman" w:hAnsi="Times New Roman"/>
              </w:rPr>
              <w:t xml:space="preserve"> № 00</w:t>
            </w:r>
            <w:r w:rsidR="002567F4" w:rsidRPr="000E702E">
              <w:rPr>
                <w:rFonts w:ascii="Times New Roman" w:hAnsi="Times New Roman"/>
              </w:rPr>
              <w:t>0</w:t>
            </w:r>
            <w:r w:rsidR="000E702E" w:rsidRPr="000E702E">
              <w:rPr>
                <w:rFonts w:ascii="Times New Roman" w:hAnsi="Times New Roman"/>
              </w:rPr>
              <w:t>9452</w:t>
            </w:r>
            <w:r w:rsidR="009D1888">
              <w:rPr>
                <w:rFonts w:ascii="Times New Roman" w:hAnsi="Times New Roman"/>
              </w:rPr>
              <w:t>88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</w:t>
            </w:r>
            <w:proofErr w:type="gramStart"/>
            <w:r w:rsidR="00F74C82" w:rsidRPr="000E702E">
              <w:t>главы администрации местного самоуправления Правобережного района Республики</w:t>
            </w:r>
            <w:proofErr w:type="gramEnd"/>
            <w:r w:rsidR="00F74C82" w:rsidRPr="000E702E">
              <w:t xml:space="preserve"> Северная Осетия – Алания</w:t>
            </w:r>
            <w:r w:rsidR="0053449E">
              <w:t xml:space="preserve"> от 21.09.2015</w:t>
            </w:r>
            <w:r w:rsidR="00F74C82" w:rsidRPr="009D1888">
              <w:t xml:space="preserve"> г. № 517</w:t>
            </w:r>
            <w:r w:rsidR="002567F4" w:rsidRPr="009D1888">
              <w:t>;</w:t>
            </w:r>
            <w:r w:rsidR="002567F4" w:rsidRPr="009D1888">
              <w:rPr>
                <w:color w:val="FF0000"/>
              </w:rPr>
              <w:t xml:space="preserve">  </w:t>
            </w:r>
          </w:p>
          <w:p w:rsidR="00CE2312" w:rsidRDefault="002567F4" w:rsidP="000E702E">
            <w:pPr>
              <w:jc w:val="both"/>
            </w:pPr>
            <w:r w:rsidRPr="000E702E">
              <w:t>Устав М</w:t>
            </w:r>
            <w:r w:rsidR="009D1888">
              <w:t xml:space="preserve">КДОУ «Детский сад </w:t>
            </w:r>
            <w:proofErr w:type="spellStart"/>
            <w:r w:rsidR="009D1888">
              <w:t>с</w:t>
            </w:r>
            <w:proofErr w:type="gramStart"/>
            <w:r w:rsidR="009D1888">
              <w:t>.Ф</w:t>
            </w:r>
            <w:proofErr w:type="gramEnd"/>
            <w:r w:rsidR="009D1888">
              <w:t>арн</w:t>
            </w:r>
            <w:proofErr w:type="spellEnd"/>
            <w:r w:rsidR="00F74C82" w:rsidRPr="000E702E">
              <w:t>»</w:t>
            </w:r>
            <w:r w:rsidR="009D1888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9D1888">
              <w:t xml:space="preserve">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9D1888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D61719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1F4193" w:rsidRPr="009D1888">
              <w:t xml:space="preserve">от </w:t>
            </w:r>
            <w:r w:rsidR="00504DD7" w:rsidRPr="009D1888">
              <w:t>0</w:t>
            </w:r>
            <w:r w:rsidR="00775DDD">
              <w:t>5.04</w:t>
            </w:r>
            <w:r w:rsidR="009D1888" w:rsidRPr="009D1888">
              <w:t>.201</w:t>
            </w:r>
            <w:r w:rsidR="00D61719">
              <w:t>6</w:t>
            </w:r>
            <w:r w:rsidR="00775DDD">
              <w:t xml:space="preserve"> г.</w:t>
            </w:r>
            <w:r w:rsidR="001F4193" w:rsidRPr="009D1888">
              <w:t xml:space="preserve"> № </w:t>
            </w:r>
            <w:r w:rsidR="00D61719">
              <w:t>2304</w:t>
            </w:r>
          </w:p>
        </w:tc>
      </w:tr>
    </w:tbl>
    <w:p w:rsidR="00264FDB" w:rsidRDefault="00264FDB" w:rsidP="00264FDB"/>
    <w:p w:rsidR="00D656B1" w:rsidRPr="00D34B01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</w:t>
            </w:r>
            <w:r w:rsidR="003F186B" w:rsidRPr="00804FB2">
              <w:rPr>
                <w:rFonts w:ascii="Times New Roman" w:hAnsi="Times New Roman"/>
              </w:rPr>
              <w:lastRenderedPageBreak/>
              <w:t>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E762A8">
              <w:rPr>
                <w:rFonts w:ascii="Times New Roman" w:hAnsi="Times New Roman"/>
              </w:rPr>
              <w:t xml:space="preserve">540 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proofErr w:type="gramEnd"/>
            <w:r w:rsidR="00E762A8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</w:t>
            </w:r>
            <w:proofErr w:type="spellStart"/>
            <w:r w:rsidR="00E762A8">
              <w:rPr>
                <w:rFonts w:ascii="Times New Roman" w:hAnsi="Times New Roman"/>
              </w:rPr>
              <w:t>с</w:t>
            </w:r>
            <w:proofErr w:type="gramStart"/>
            <w:r w:rsidR="00E762A8">
              <w:rPr>
                <w:rFonts w:ascii="Times New Roman" w:hAnsi="Times New Roman"/>
              </w:rPr>
              <w:t>.Ф</w:t>
            </w:r>
            <w:proofErr w:type="gramEnd"/>
            <w:r w:rsidR="00E762A8">
              <w:rPr>
                <w:rFonts w:ascii="Times New Roman" w:hAnsi="Times New Roman"/>
              </w:rPr>
              <w:t>арн</w:t>
            </w:r>
            <w:proofErr w:type="spellEnd"/>
            <w:r w:rsidR="0000134A">
              <w:rPr>
                <w:rFonts w:ascii="Times New Roman" w:hAnsi="Times New Roman"/>
              </w:rPr>
              <w:t xml:space="preserve">, ул. </w:t>
            </w:r>
            <w:r w:rsidR="00E762A8">
              <w:rPr>
                <w:rFonts w:ascii="Times New Roman" w:hAnsi="Times New Roman"/>
              </w:rPr>
              <w:t>Джимие</w:t>
            </w:r>
            <w:r w:rsidR="00D61719">
              <w:rPr>
                <w:rFonts w:ascii="Times New Roman" w:hAnsi="Times New Roman"/>
              </w:rPr>
              <w:t>ва, 85А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E762A8">
              <w:rPr>
                <w:rFonts w:ascii="Times New Roman" w:hAnsi="Times New Roman"/>
              </w:rPr>
              <w:t>04.03.2002</w:t>
            </w:r>
            <w:r w:rsidR="0027524D">
              <w:rPr>
                <w:rFonts w:ascii="Times New Roman" w:hAnsi="Times New Roman"/>
              </w:rPr>
              <w:t xml:space="preserve">г. 15 АЕ № </w:t>
            </w:r>
            <w:r w:rsidR="00E762A8">
              <w:rPr>
                <w:rFonts w:ascii="Times New Roman" w:hAnsi="Times New Roman"/>
              </w:rPr>
              <w:t>170070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lastRenderedPageBreak/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E762A8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E762A8">
              <w:rPr>
                <w:color w:val="000000"/>
              </w:rPr>
              <w:t>540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E762A8">
              <w:rPr>
                <w:color w:val="000000"/>
              </w:rPr>
              <w:t>3</w:t>
            </w:r>
            <w:r w:rsidR="00A87C91">
              <w:rPr>
                <w:color w:val="000000"/>
              </w:rPr>
              <w:t>,</w:t>
            </w:r>
          </w:p>
          <w:p w:rsidR="00167655" w:rsidRPr="00804FB2" w:rsidRDefault="00167655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87C91" w:rsidRPr="00A87C91">
              <w:t>музыкальный зал – 1.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-</w:t>
            </w:r>
            <w:r w:rsidR="0093419D" w:rsidRPr="00804FB2">
              <w:rPr>
                <w:color w:val="000000"/>
              </w:rPr>
              <w:t>Акт проверки готовности М</w:t>
            </w:r>
            <w:r w:rsidR="00E762A8">
              <w:rPr>
                <w:color w:val="000000"/>
              </w:rPr>
              <w:t xml:space="preserve">КДОУ «Детский сад с. </w:t>
            </w:r>
            <w:proofErr w:type="spellStart"/>
            <w:r w:rsidR="00E762A8">
              <w:rPr>
                <w:color w:val="000000"/>
              </w:rPr>
              <w:t>Фарн</w:t>
            </w:r>
            <w:proofErr w:type="spellEnd"/>
            <w:r w:rsidR="00C34352">
              <w:rPr>
                <w:color w:val="000000"/>
              </w:rPr>
              <w:t>» к</w:t>
            </w:r>
            <w:r w:rsidR="0093419D" w:rsidRPr="00804FB2">
              <w:rPr>
                <w:color w:val="000000"/>
              </w:rPr>
              <w:t xml:space="preserve"> </w:t>
            </w:r>
            <w:r w:rsidR="00D61719">
              <w:t>новому 2015-2016</w:t>
            </w:r>
            <w:r w:rsidR="0093419D" w:rsidRPr="00AE1482">
              <w:t xml:space="preserve"> учебному году от </w:t>
            </w:r>
            <w:r w:rsidR="00D61719">
              <w:t>27</w:t>
            </w:r>
            <w:r w:rsidR="00C34352" w:rsidRPr="00AE1482">
              <w:t>.08.</w:t>
            </w:r>
            <w:r w:rsidR="00D61719">
              <w:t>2015</w:t>
            </w:r>
            <w:r w:rsidR="0093419D" w:rsidRPr="00AE1482">
              <w:t xml:space="preserve">г. </w:t>
            </w:r>
            <w:r w:rsidR="00C34352" w:rsidRPr="00AE1482">
              <w:t>постановление главы администрации местного самоуправлени</w:t>
            </w:r>
            <w:r w:rsidR="00C35A57">
              <w:t>я Правобережного района от 05.07</w:t>
            </w:r>
            <w:r w:rsidR="00C34352" w:rsidRPr="00AE1482">
              <w:t>.201</w:t>
            </w:r>
            <w:r w:rsidR="00D61719">
              <w:t>5</w:t>
            </w:r>
            <w:r w:rsidR="00C34352" w:rsidRPr="00AE1482">
              <w:t xml:space="preserve"> г. №</w:t>
            </w:r>
            <w:r w:rsidR="00D61719">
              <w:t>437</w:t>
            </w:r>
          </w:p>
          <w:p w:rsidR="00134121" w:rsidRPr="000B35A7" w:rsidRDefault="0093419D" w:rsidP="0093419D">
            <w:pPr>
              <w:rPr>
                <w:color w:val="000000"/>
              </w:rPr>
            </w:pPr>
            <w:r w:rsidRPr="00804FB2">
              <w:rPr>
                <w:color w:val="000000"/>
              </w:rPr>
              <w:t>Заключение комиссии: о</w:t>
            </w:r>
            <w:r w:rsidR="00D61719">
              <w:rPr>
                <w:color w:val="000000"/>
              </w:rPr>
              <w:t>бразовательное учреждение к 2015/2016</w:t>
            </w:r>
            <w:r w:rsidRPr="00804FB2">
              <w:rPr>
                <w:color w:val="000000"/>
              </w:rPr>
              <w:t xml:space="preserve"> учебному году готово.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93419D">
              <w:t>–</w:t>
            </w:r>
            <w:r w:rsidR="00E762A8">
              <w:t xml:space="preserve"> 3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93419D" w:rsidP="00264FDB">
            <w:r>
              <w:t>Медицинский кабинет -1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E762A8">
            <w:r>
              <w:t>Музыкальный зал – 1</w:t>
            </w:r>
          </w:p>
        </w:tc>
      </w:tr>
      <w:tr w:rsidR="00CE2312" w:rsidRPr="0053449E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E762A8" w:rsidRPr="00E21E65">
              <w:rPr>
                <w:rFonts w:ascii="Times New Roman" w:hAnsi="Times New Roman"/>
              </w:rPr>
              <w:t>1</w:t>
            </w:r>
            <w:r w:rsidR="004651D4" w:rsidRPr="00E21E65">
              <w:rPr>
                <w:rFonts w:ascii="Times New Roman" w:hAnsi="Times New Roman"/>
              </w:rPr>
              <w:t xml:space="preserve"> </w:t>
            </w:r>
            <w:r w:rsidR="00FE6004" w:rsidRPr="00E21E65">
              <w:rPr>
                <w:rFonts w:ascii="Times New Roman" w:hAnsi="Times New Roman"/>
              </w:rPr>
              <w:t>персональный</w:t>
            </w:r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E762A8" w:rsidRPr="00E21E65">
              <w:rPr>
                <w:rFonts w:ascii="Times New Roman" w:hAnsi="Times New Roman"/>
              </w:rPr>
              <w:t xml:space="preserve"> </w:t>
            </w:r>
          </w:p>
          <w:p w:rsidR="00CE2312" w:rsidRPr="00E21E65" w:rsidRDefault="003E2E38" w:rsidP="00264FDB">
            <w:r w:rsidRPr="00E21E65">
              <w:t xml:space="preserve">Подключения к Интернету </w:t>
            </w:r>
            <w:r w:rsidR="00C34352" w:rsidRPr="00E21E65">
              <w:t>не имеется</w:t>
            </w:r>
          </w:p>
          <w:p w:rsidR="007C63E9" w:rsidRPr="00E21E65" w:rsidRDefault="007C63E9" w:rsidP="007C63E9">
            <w:pPr>
              <w:rPr>
                <w:b/>
                <w:lang w:val="en-US"/>
              </w:rPr>
            </w:pPr>
            <w:proofErr w:type="gramStart"/>
            <w:r w:rsidRPr="00E21E65">
              <w:rPr>
                <w:b/>
              </w:rPr>
              <w:t>Е</w:t>
            </w:r>
            <w:proofErr w:type="gramEnd"/>
            <w:r w:rsidRPr="00E21E65">
              <w:rPr>
                <w:b/>
                <w:lang w:val="en-US"/>
              </w:rPr>
              <w:t xml:space="preserve">-mail: </w:t>
            </w:r>
            <w:r w:rsidR="003E2E38" w:rsidRPr="00E21E65">
              <w:rPr>
                <w:b/>
                <w:lang w:val="en-US"/>
              </w:rPr>
              <w:t>mkdou.</w:t>
            </w:r>
            <w:r w:rsidR="00FE6004" w:rsidRPr="00E21E65">
              <w:rPr>
                <w:b/>
                <w:lang w:val="en-US"/>
              </w:rPr>
              <w:t>farn</w:t>
            </w:r>
            <w:r w:rsidR="00C34352" w:rsidRPr="00E21E65">
              <w:rPr>
                <w:b/>
                <w:lang w:val="en-US"/>
              </w:rPr>
              <w:t>@yandex.ru</w:t>
            </w:r>
          </w:p>
          <w:p w:rsidR="00134121" w:rsidRPr="00FE6004" w:rsidRDefault="00134121" w:rsidP="003E2E38">
            <w:pPr>
              <w:rPr>
                <w:lang w:val="en-US"/>
              </w:rPr>
            </w:pPr>
          </w:p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B35A7" w:rsidP="00CE2312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В соответствии с изменениями  к </w:t>
            </w:r>
            <w:proofErr w:type="spellStart"/>
            <w:r w:rsidRPr="00804FB2">
              <w:rPr>
                <w:rFonts w:ascii="Times New Roman" w:hAnsi="Times New Roman"/>
                <w:color w:val="000000"/>
                <w:lang w:eastAsia="ru-RU"/>
              </w:rPr>
              <w:t>СанПиН</w:t>
            </w:r>
            <w:proofErr w:type="spell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FE60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6"/>
              <w:gridCol w:w="1338"/>
              <w:gridCol w:w="1057"/>
              <w:gridCol w:w="1173"/>
              <w:gridCol w:w="1000"/>
            </w:tblGrid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rPr>
                      <w:lang w:val="en-US"/>
                    </w:rPr>
                  </w:pPr>
                  <w:r w:rsidRPr="00C35A57">
                    <w:t>1 младшая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rPr>
                      <w:lang w:val="en-US"/>
                    </w:rPr>
                    <w:t>2</w:t>
                  </w:r>
                  <w:r w:rsidRPr="00C35A57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rPr>
                      <w:lang w:val="en-US"/>
                    </w:rPr>
                    <w:t>2</w:t>
                  </w:r>
                  <w:proofErr w:type="spellStart"/>
                  <w:r w:rsidR="00C35A57" w:rsidRPr="00C35A57">
                    <w:t>2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C35A57">
                    <w:rPr>
                      <w:sz w:val="22"/>
                      <w:szCs w:val="22"/>
                    </w:rPr>
                    <w:t>50 м</w:t>
                  </w:r>
                  <w:proofErr w:type="gramStart"/>
                  <w:r w:rsidRPr="00C35A5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roofErr w:type="spellStart"/>
                  <w:r w:rsidRPr="00C35A57">
                    <w:t>Разновозростная</w:t>
                  </w:r>
                  <w:proofErr w:type="spellEnd"/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3-5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16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2</w:t>
                  </w:r>
                  <w:r w:rsidR="00C35A57" w:rsidRPr="00C35A57"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33 м</w:t>
                  </w:r>
                  <w:proofErr w:type="gramStart"/>
                  <w:r w:rsidRPr="00C35A5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0B35A7" w:rsidRPr="008317F9" w:rsidTr="00C35A57">
              <w:trPr>
                <w:trHeight w:val="30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r w:rsidRPr="00C35A57">
                    <w:t xml:space="preserve">Старшая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5-7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t>2</w:t>
                  </w:r>
                  <w:r w:rsidR="00C35A57" w:rsidRPr="00C35A57"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C35A57">
                    <w:rPr>
                      <w:sz w:val="22"/>
                      <w:szCs w:val="22"/>
                    </w:rPr>
                    <w:t>47,9м</w:t>
                  </w:r>
                  <w:proofErr w:type="gramStart"/>
                  <w:r w:rsidRPr="00C35A5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 xml:space="preserve">2.8. Сведения о помещениях, находящихся в состояния износа или </w:t>
            </w:r>
            <w:r>
              <w:lastRenderedPageBreak/>
              <w:t>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lastRenderedPageBreak/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lastRenderedPageBreak/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9544F3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4F3" w:rsidRPr="00C35A57" w:rsidRDefault="009544F3" w:rsidP="009544F3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4F3" w:rsidRPr="00C35A57" w:rsidRDefault="009544F3" w:rsidP="009544F3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3" w:rsidRPr="00C35A57" w:rsidRDefault="009544F3" w:rsidP="007E2BAA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 w:rsidR="00D61719">
                    <w:rPr>
                      <w:b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3" w:rsidRPr="00C35A57" w:rsidRDefault="009544F3" w:rsidP="007E2BAA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 w:rsidR="00D61719">
                    <w:rPr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3" w:rsidRPr="00C35A57" w:rsidRDefault="009544F3" w:rsidP="007E2BAA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 w:rsidR="00D61719">
                    <w:rPr>
                      <w:b/>
                    </w:rPr>
                    <w:t>5</w:t>
                  </w:r>
                </w:p>
              </w:tc>
            </w:tr>
            <w:tr w:rsidR="007E2BAA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7E2BAA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BAA" w:rsidRPr="00C35A57" w:rsidRDefault="000B35A7" w:rsidP="009544F3">
                  <w:pPr>
                    <w:jc w:val="center"/>
                  </w:pPr>
                  <w:r w:rsidRPr="00C35A57"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9544F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старший воспитатель  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A230A0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914B6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</w:t>
            </w:r>
            <w:r w:rsidR="005329EB">
              <w:t xml:space="preserve"> </w:t>
            </w:r>
            <w:r>
              <w:t>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64FDB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8503" w:type="dxa"/>
            <w:shd w:val="clear" w:color="auto" w:fill="auto"/>
          </w:tcPr>
          <w:p w:rsidR="0025402F" w:rsidRPr="00FE6004" w:rsidRDefault="00F54E14" w:rsidP="00FE6004">
            <w:pPr>
              <w:ind w:left="720"/>
            </w:pPr>
            <w:r w:rsidRPr="00FE6004">
              <w:rPr>
                <w:iCs/>
              </w:rPr>
              <w:t>См.</w:t>
            </w:r>
            <w:r w:rsidR="00862919">
              <w:rPr>
                <w:iCs/>
              </w:rPr>
              <w:t xml:space="preserve"> </w:t>
            </w:r>
            <w:r w:rsidRPr="00FE6004">
              <w:rPr>
                <w:iCs/>
              </w:rPr>
              <w:t>При</w:t>
            </w:r>
            <w:r w:rsidRPr="00FE6004">
              <w:rPr>
                <w:iCs/>
                <w:spacing w:val="1"/>
              </w:rPr>
              <w:t>л</w:t>
            </w:r>
            <w:r w:rsidRPr="00FE6004">
              <w:rPr>
                <w:iCs/>
              </w:rPr>
              <w:t>ож</w:t>
            </w:r>
            <w:r w:rsidRPr="00FE6004">
              <w:rPr>
                <w:iCs/>
                <w:spacing w:val="-1"/>
              </w:rPr>
              <w:t>е</w:t>
            </w:r>
            <w:r w:rsidRPr="00FE6004">
              <w:rPr>
                <w:iCs/>
                <w:spacing w:val="1"/>
              </w:rPr>
              <w:t>н</w:t>
            </w:r>
            <w:r w:rsidRPr="00FE6004">
              <w:rPr>
                <w:iCs/>
              </w:rPr>
              <w:t>ие</w:t>
            </w:r>
            <w:r w:rsidR="00FE6004">
              <w:rPr>
                <w:iCs/>
                <w:spacing w:val="-3"/>
              </w:rPr>
              <w:t xml:space="preserve"> 1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812"/>
        <w:gridCol w:w="2095"/>
        <w:gridCol w:w="2096"/>
      </w:tblGrid>
      <w:tr w:rsidR="00C35A57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C35A57" w:rsidRDefault="00C35A57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C35A57" w:rsidRDefault="00D61719" w:rsidP="00C35A57">
            <w:pPr>
              <w:jc w:val="center"/>
            </w:pPr>
            <w:r>
              <w:t>2013-2014</w:t>
            </w:r>
          </w:p>
        </w:tc>
        <w:tc>
          <w:tcPr>
            <w:tcW w:w="2095" w:type="dxa"/>
            <w:shd w:val="clear" w:color="auto" w:fill="auto"/>
          </w:tcPr>
          <w:p w:rsidR="00C35A57" w:rsidRDefault="00D61719" w:rsidP="00C35A57">
            <w:pPr>
              <w:jc w:val="center"/>
            </w:pPr>
            <w:r>
              <w:t>2014-2015</w:t>
            </w:r>
          </w:p>
        </w:tc>
        <w:tc>
          <w:tcPr>
            <w:tcW w:w="2096" w:type="dxa"/>
            <w:shd w:val="clear" w:color="auto" w:fill="auto"/>
          </w:tcPr>
          <w:p w:rsidR="00C35A57" w:rsidRDefault="00D61719" w:rsidP="00804FB2">
            <w:pPr>
              <w:jc w:val="center"/>
            </w:pPr>
            <w:r>
              <w:t>2015</w:t>
            </w:r>
            <w:r w:rsidR="00C35A57">
              <w:t>-201</w:t>
            </w:r>
            <w:r>
              <w:t>6</w:t>
            </w:r>
          </w:p>
        </w:tc>
      </w:tr>
      <w:tr w:rsidR="00C35A57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C35A57" w:rsidRDefault="00C35A57" w:rsidP="00264FDB"/>
        </w:tc>
        <w:tc>
          <w:tcPr>
            <w:tcW w:w="1812" w:type="dxa"/>
            <w:shd w:val="clear" w:color="auto" w:fill="auto"/>
          </w:tcPr>
          <w:p w:rsidR="00C35A57" w:rsidRDefault="00C35A57" w:rsidP="00C35A57">
            <w:pPr>
              <w:jc w:val="center"/>
            </w:pPr>
            <w:r>
              <w:t>70</w:t>
            </w:r>
          </w:p>
        </w:tc>
        <w:tc>
          <w:tcPr>
            <w:tcW w:w="2095" w:type="dxa"/>
            <w:shd w:val="clear" w:color="auto" w:fill="auto"/>
          </w:tcPr>
          <w:p w:rsidR="00C35A57" w:rsidRDefault="00C35A57" w:rsidP="00C35A57">
            <w:pPr>
              <w:jc w:val="center"/>
            </w:pPr>
            <w:r>
              <w:t>75</w:t>
            </w:r>
          </w:p>
        </w:tc>
        <w:tc>
          <w:tcPr>
            <w:tcW w:w="2096" w:type="dxa"/>
            <w:shd w:val="clear" w:color="auto" w:fill="auto"/>
          </w:tcPr>
          <w:p w:rsidR="00C35A57" w:rsidRDefault="00C35A57" w:rsidP="00804FB2">
            <w:pPr>
              <w:jc w:val="center"/>
            </w:pPr>
            <w:r>
              <w:t>68</w:t>
            </w:r>
          </w:p>
        </w:tc>
      </w:tr>
      <w:tr w:rsidR="00C35A57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C35A57" w:rsidRDefault="00C35A57" w:rsidP="004706EF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переукомплектованности).</w:t>
            </w:r>
          </w:p>
          <w:p w:rsidR="00C35A57" w:rsidRDefault="00C35A57" w:rsidP="00264FDB"/>
        </w:tc>
        <w:tc>
          <w:tcPr>
            <w:tcW w:w="1812" w:type="dxa"/>
            <w:shd w:val="clear" w:color="auto" w:fill="auto"/>
          </w:tcPr>
          <w:p w:rsidR="00C35A57" w:rsidRDefault="00D61719" w:rsidP="00C35A57">
            <w:pPr>
              <w:jc w:val="center"/>
            </w:pPr>
            <w:r>
              <w:t>2013-2014</w:t>
            </w:r>
          </w:p>
        </w:tc>
        <w:tc>
          <w:tcPr>
            <w:tcW w:w="2095" w:type="dxa"/>
            <w:shd w:val="clear" w:color="auto" w:fill="auto"/>
          </w:tcPr>
          <w:p w:rsidR="00C35A57" w:rsidRDefault="00D61719" w:rsidP="00C35A57">
            <w:pPr>
              <w:jc w:val="center"/>
            </w:pPr>
            <w:r>
              <w:t>2014-2015</w:t>
            </w:r>
          </w:p>
        </w:tc>
        <w:tc>
          <w:tcPr>
            <w:tcW w:w="2096" w:type="dxa"/>
            <w:shd w:val="clear" w:color="auto" w:fill="auto"/>
          </w:tcPr>
          <w:p w:rsidR="00C35A57" w:rsidRDefault="00D61719" w:rsidP="00804FB2">
            <w:pPr>
              <w:jc w:val="center"/>
            </w:pPr>
            <w:r>
              <w:t>2015-2016</w:t>
            </w:r>
          </w:p>
        </w:tc>
      </w:tr>
      <w:tr w:rsidR="00C35A57" w:rsidTr="009D188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C35A57" w:rsidRDefault="00C35A57" w:rsidP="004706EF"/>
        </w:tc>
        <w:tc>
          <w:tcPr>
            <w:tcW w:w="1812" w:type="dxa"/>
            <w:shd w:val="clear" w:color="auto" w:fill="auto"/>
          </w:tcPr>
          <w:p w:rsidR="00C35A57" w:rsidRPr="00093DF3" w:rsidRDefault="00C35A57" w:rsidP="00C35A57">
            <w:pPr>
              <w:jc w:val="center"/>
            </w:pPr>
            <w:r w:rsidRPr="00093DF3">
              <w:t>1%</w:t>
            </w:r>
          </w:p>
        </w:tc>
        <w:tc>
          <w:tcPr>
            <w:tcW w:w="2095" w:type="dxa"/>
            <w:shd w:val="clear" w:color="auto" w:fill="auto"/>
          </w:tcPr>
          <w:p w:rsidR="00C35A57" w:rsidRPr="00093DF3" w:rsidRDefault="00C35A57" w:rsidP="00C35A57">
            <w:pPr>
              <w:jc w:val="center"/>
            </w:pPr>
            <w:r w:rsidRPr="00093DF3">
              <w:t>1,5%</w:t>
            </w:r>
          </w:p>
        </w:tc>
        <w:tc>
          <w:tcPr>
            <w:tcW w:w="2096" w:type="dxa"/>
            <w:shd w:val="clear" w:color="auto" w:fill="auto"/>
          </w:tcPr>
          <w:p w:rsidR="00C35A57" w:rsidRPr="00093DF3" w:rsidRDefault="00C35A57" w:rsidP="00804FB2">
            <w:pPr>
              <w:jc w:val="center"/>
            </w:pPr>
            <w:r>
              <w:t>1</w:t>
            </w:r>
            <w:r w:rsidRPr="00093DF3">
              <w:t>%</w:t>
            </w:r>
          </w:p>
        </w:tc>
      </w:tr>
      <w:tr w:rsidR="0002033C" w:rsidTr="000B35A7">
        <w:trPr>
          <w:trHeight w:val="2163"/>
        </w:trPr>
        <w:tc>
          <w:tcPr>
            <w:tcW w:w="4785" w:type="dxa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p w:rsidR="0002033C" w:rsidRDefault="0002033C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0B35A7" w:rsidRPr="00267B00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0B35A7" w:rsidRPr="00267B00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D61719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267B00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201</w:t>
                  </w:r>
                  <w:r w:rsidR="00D61719">
                    <w:rPr>
                      <w:sz w:val="22"/>
                      <w:szCs w:val="22"/>
                    </w:rPr>
                    <w:t>5</w:t>
                  </w:r>
                  <w:r w:rsidRPr="00267B00">
                    <w:rPr>
                      <w:sz w:val="22"/>
                      <w:szCs w:val="22"/>
                    </w:rPr>
                    <w:t>-201</w:t>
                  </w:r>
                  <w:r w:rsidR="00D61719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0B35A7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C35A5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C35A5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</w:t>
                  </w:r>
                </w:p>
              </w:tc>
            </w:tr>
            <w:tr w:rsidR="000B35A7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C35A5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B35A7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267B00" w:rsidRDefault="000B35A7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35A5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5A7" w:rsidRPr="00267B00" w:rsidRDefault="000B35A7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0B35A7" w:rsidRPr="00804FB2" w:rsidRDefault="000B35A7" w:rsidP="00264FDB">
            <w:pPr>
              <w:rPr>
                <w:sz w:val="22"/>
                <w:szCs w:val="22"/>
              </w:rPr>
            </w:pPr>
          </w:p>
        </w:tc>
      </w:tr>
      <w:tr w:rsidR="00737FF3" w:rsidTr="00BE7F03">
        <w:trPr>
          <w:trHeight w:val="3243"/>
        </w:trPr>
        <w:tc>
          <w:tcPr>
            <w:tcW w:w="10788" w:type="dxa"/>
            <w:gridSpan w:val="4"/>
            <w:shd w:val="clear" w:color="auto" w:fill="auto"/>
          </w:tcPr>
          <w:p w:rsidR="0068276D" w:rsidRDefault="0068276D" w:rsidP="00737FF3">
            <w:pPr>
              <w:contextualSpacing/>
              <w:jc w:val="center"/>
            </w:pPr>
          </w:p>
          <w:p w:rsidR="00850CD3" w:rsidRDefault="00737FF3" w:rsidP="00850CD3">
            <w:pPr>
              <w:contextualSpacing/>
              <w:jc w:val="center"/>
            </w:pPr>
            <w:r>
              <w:t>4.4. Состояние физического здоровья воспитанников</w:t>
            </w:r>
          </w:p>
          <w:p w:rsidR="00850CD3" w:rsidRDefault="00850CD3" w:rsidP="00850CD3">
            <w:pPr>
              <w:contextualSpacing/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/>
            </w:tblPr>
            <w:tblGrid>
              <w:gridCol w:w="1097"/>
              <w:gridCol w:w="425"/>
              <w:gridCol w:w="558"/>
              <w:gridCol w:w="576"/>
              <w:gridCol w:w="417"/>
              <w:gridCol w:w="434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8276D" w:rsidRPr="00A9700E" w:rsidTr="00BE7F03">
              <w:trPr>
                <w:trHeight w:val="424"/>
              </w:trPr>
              <w:tc>
                <w:tcPr>
                  <w:tcW w:w="1097" w:type="dxa"/>
                  <w:vMerge w:val="restart"/>
                </w:tcPr>
                <w:p w:rsidR="00737FF3" w:rsidRPr="00D06DE4" w:rsidRDefault="00737FF3" w:rsidP="00737FF3">
                  <w:pPr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835" w:type="dxa"/>
                  <w:gridSpan w:val="6"/>
                </w:tcPr>
                <w:p w:rsidR="00737FF3" w:rsidRPr="00D06DE4" w:rsidRDefault="00737FF3" w:rsidP="0068276D">
                  <w:pPr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</w:tcPr>
                <w:p w:rsidR="00737FF3" w:rsidRPr="00D06DE4" w:rsidRDefault="00737FF3" w:rsidP="00737FF3">
                  <w:pPr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выполнение</w:t>
                  </w:r>
                  <w:r w:rsidR="005329EB">
                    <w:rPr>
                      <w:b/>
                      <w:vertAlign w:val="superscript"/>
                    </w:rPr>
                    <w:t xml:space="preserve"> </w:t>
                  </w:r>
                  <w:r w:rsidRPr="00D06DE4">
                    <w:rPr>
                      <w:b/>
                      <w:vertAlign w:val="superscript"/>
                    </w:rPr>
                    <w:t>детодней</w:t>
                  </w:r>
                </w:p>
              </w:tc>
              <w:tc>
                <w:tcPr>
                  <w:tcW w:w="2551" w:type="dxa"/>
                  <w:gridSpan w:val="3"/>
                </w:tcPr>
                <w:p w:rsidR="00737FF3" w:rsidRPr="00D06DE4" w:rsidRDefault="00737FF3" w:rsidP="00737FF3">
                  <w:pPr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пропуск дней  одним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proofErr w:type="gramStart"/>
                  <w:r w:rsidRPr="00D06DE4">
                    <w:rPr>
                      <w:b/>
                      <w:vertAlign w:val="superscript"/>
                    </w:rPr>
                    <w:t>часто болеющие дети (кол-во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737FF3" w:rsidRPr="004651D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4651D4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737FF3" w:rsidRPr="004651D4" w:rsidRDefault="00737FF3" w:rsidP="00530B43">
                  <w:pPr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4651D4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8276D" w:rsidRPr="00A9700E" w:rsidTr="00BE7F03">
              <w:trPr>
                <w:cantSplit/>
                <w:trHeight w:val="1423"/>
              </w:trPr>
              <w:tc>
                <w:tcPr>
                  <w:tcW w:w="1097" w:type="dxa"/>
                  <w:vMerge/>
                </w:tcPr>
                <w:p w:rsidR="00737FF3" w:rsidRPr="0068276D" w:rsidRDefault="00737FF3" w:rsidP="00737FF3">
                  <w:pPr>
                    <w:contextualSpacing/>
                  </w:pPr>
                </w:p>
              </w:tc>
              <w:tc>
                <w:tcPr>
                  <w:tcW w:w="425" w:type="dxa"/>
                  <w:textDirection w:val="btLr"/>
                </w:tcPr>
                <w:p w:rsidR="00737FF3" w:rsidRPr="00D06DE4" w:rsidRDefault="00737FF3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558" w:type="dxa"/>
                </w:tcPr>
                <w:p w:rsidR="00D06DE4" w:rsidRDefault="00D06DE4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D06DE4" w:rsidRDefault="00737FF3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576" w:type="dxa"/>
                  <w:textDirection w:val="btLr"/>
                </w:tcPr>
                <w:p w:rsidR="00737FF3" w:rsidRPr="00D06DE4" w:rsidRDefault="00737FF3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417" w:type="dxa"/>
                </w:tcPr>
                <w:p w:rsidR="00D06DE4" w:rsidRDefault="00D06DE4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D06DE4" w:rsidRDefault="00737FF3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textDirection w:val="btLr"/>
                </w:tcPr>
                <w:p w:rsidR="00737FF3" w:rsidRPr="00D06DE4" w:rsidRDefault="00737FF3" w:rsidP="0068276D">
                  <w:pPr>
                    <w:spacing w:before="100" w:beforeAutospacing="1" w:after="100" w:afterAutospacing="1"/>
                    <w:ind w:left="113" w:right="113"/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Кол-во детей</w:t>
                  </w:r>
                </w:p>
              </w:tc>
              <w:tc>
                <w:tcPr>
                  <w:tcW w:w="425" w:type="dxa"/>
                </w:tcPr>
                <w:p w:rsidR="00D06DE4" w:rsidRDefault="00D06DE4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D06DE4" w:rsidRDefault="00737FF3" w:rsidP="00737FF3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8276D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8276D" w:rsidRPr="00D06DE4" w:rsidRDefault="0068276D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737FF3" w:rsidRPr="00D06DE4" w:rsidRDefault="00737FF3" w:rsidP="0068276D">
                  <w:pPr>
                    <w:ind w:left="113" w:right="113"/>
                    <w:contextualSpacing/>
                    <w:rPr>
                      <w:b/>
                    </w:rPr>
                  </w:pPr>
                  <w:r w:rsidRPr="00D06DE4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737FF3" w:rsidRPr="0068276D" w:rsidRDefault="00737FF3" w:rsidP="00737FF3">
                  <w:pPr>
                    <w:contextualSpacing/>
                  </w:pPr>
                </w:p>
              </w:tc>
              <w:tc>
                <w:tcPr>
                  <w:tcW w:w="567" w:type="dxa"/>
                  <w:vMerge/>
                </w:tcPr>
                <w:p w:rsidR="00737FF3" w:rsidRPr="0068276D" w:rsidRDefault="00737FF3" w:rsidP="00737FF3">
                  <w:pPr>
                    <w:contextualSpacing/>
                  </w:pPr>
                </w:p>
              </w:tc>
              <w:tc>
                <w:tcPr>
                  <w:tcW w:w="539" w:type="dxa"/>
                  <w:vMerge/>
                </w:tcPr>
                <w:p w:rsidR="00737FF3" w:rsidRPr="000E702E" w:rsidRDefault="00737FF3" w:rsidP="00737FF3">
                  <w:pPr>
                    <w:contextualSpacing/>
                    <w:rPr>
                      <w:color w:val="FF0000"/>
                    </w:rPr>
                  </w:pPr>
                </w:p>
              </w:tc>
              <w:tc>
                <w:tcPr>
                  <w:tcW w:w="879" w:type="dxa"/>
                  <w:vMerge/>
                </w:tcPr>
                <w:p w:rsidR="00737FF3" w:rsidRPr="0068276D" w:rsidRDefault="00737FF3" w:rsidP="00737FF3">
                  <w:pPr>
                    <w:contextualSpacing/>
                  </w:pPr>
                </w:p>
              </w:tc>
              <w:bookmarkStart w:id="0" w:name="_GoBack"/>
              <w:bookmarkEnd w:id="0"/>
            </w:tr>
            <w:tr w:rsidR="0068276D" w:rsidRPr="004651D4" w:rsidTr="00BE7F03">
              <w:tc>
                <w:tcPr>
                  <w:tcW w:w="1097" w:type="dxa"/>
                </w:tcPr>
                <w:p w:rsidR="00737FF3" w:rsidRPr="004651D4" w:rsidRDefault="00BE2B14" w:rsidP="00737FF3">
                  <w:pPr>
                    <w:contextualSpacing/>
                  </w:pPr>
                  <w:r>
                    <w:t>68</w:t>
                  </w:r>
                </w:p>
              </w:tc>
              <w:tc>
                <w:tcPr>
                  <w:tcW w:w="425" w:type="dxa"/>
                </w:tcPr>
                <w:p w:rsidR="00737FF3" w:rsidRPr="00BE2B14" w:rsidRDefault="00591CE1" w:rsidP="00737FF3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BE2B14">
                    <w:rPr>
                      <w:vertAlign w:val="superscript"/>
                    </w:rPr>
                    <w:t>65</w:t>
                  </w:r>
                </w:p>
              </w:tc>
              <w:tc>
                <w:tcPr>
                  <w:tcW w:w="558" w:type="dxa"/>
                </w:tcPr>
                <w:p w:rsidR="00737FF3" w:rsidRPr="00BE2B14" w:rsidRDefault="00737FF3" w:rsidP="00BE7F03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BE2B14">
                    <w:rPr>
                      <w:vertAlign w:val="superscript"/>
                    </w:rPr>
                    <w:t> </w:t>
                  </w:r>
                  <w:r w:rsidR="00BE2B14" w:rsidRPr="00BE2B14">
                    <w:rPr>
                      <w:vertAlign w:val="superscript"/>
                    </w:rPr>
                    <w:t>95,6</w:t>
                  </w:r>
                </w:p>
              </w:tc>
              <w:tc>
                <w:tcPr>
                  <w:tcW w:w="576" w:type="dxa"/>
                </w:tcPr>
                <w:p w:rsidR="00737FF3" w:rsidRPr="00BE2B14" w:rsidRDefault="00591CE1" w:rsidP="00737FF3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BE2B14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417" w:type="dxa"/>
                </w:tcPr>
                <w:p w:rsidR="00737FF3" w:rsidRPr="00BE2B14" w:rsidRDefault="00BE2B14" w:rsidP="0068276D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BE2B14">
                    <w:rPr>
                      <w:vertAlign w:val="superscript"/>
                    </w:rPr>
                    <w:t>2,9</w:t>
                  </w:r>
                </w:p>
              </w:tc>
              <w:tc>
                <w:tcPr>
                  <w:tcW w:w="434" w:type="dxa"/>
                </w:tcPr>
                <w:p w:rsidR="00737FF3" w:rsidRPr="00BE2B14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  <w:contextualSpacing/>
                  </w:pPr>
                  <w:r w:rsidRPr="00BE2B14">
                    <w:rPr>
                      <w:vertAlign w:val="superscript"/>
                    </w:rPr>
                    <w:tab/>
                  </w:r>
                  <w:r w:rsidR="00591CE1" w:rsidRPr="00BE2B14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7FF3" w:rsidRPr="00BE2B14" w:rsidRDefault="00BE2B14" w:rsidP="0068276D">
                  <w:pPr>
                    <w:spacing w:before="100" w:beforeAutospacing="1" w:after="100" w:afterAutospacing="1"/>
                    <w:contextualSpacing/>
                    <w:jc w:val="center"/>
                  </w:pPr>
                  <w:r w:rsidRPr="00BE2B14">
                    <w:rPr>
                      <w:vertAlign w:val="superscript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737FF3" w:rsidRPr="00A64552" w:rsidRDefault="00A64552" w:rsidP="00F64294">
                  <w:pPr>
                    <w:contextualSpacing/>
                  </w:pPr>
                  <w:r w:rsidRPr="00A64552">
                    <w:rPr>
                      <w:vertAlign w:val="superscript"/>
                    </w:rPr>
                    <w:t>1</w:t>
                  </w:r>
                  <w:r w:rsidR="00F64294">
                    <w:rPr>
                      <w:vertAlign w:val="superscript"/>
                    </w:rPr>
                    <w:t>3</w:t>
                  </w:r>
                  <w:r w:rsidR="00591CE1">
                    <w:rPr>
                      <w:vertAlign w:val="superscript"/>
                    </w:rPr>
                    <w:t>128</w:t>
                  </w:r>
                </w:p>
              </w:tc>
              <w:tc>
                <w:tcPr>
                  <w:tcW w:w="709" w:type="dxa"/>
                </w:tcPr>
                <w:p w:rsidR="00737FF3" w:rsidRPr="00F64294" w:rsidRDefault="00591CE1" w:rsidP="00737FF3">
                  <w:pPr>
                    <w:contextualSpacing/>
                  </w:pPr>
                  <w:r>
                    <w:rPr>
                      <w:vertAlign w:val="superscript"/>
                    </w:rPr>
                    <w:t>9510</w:t>
                  </w:r>
                </w:p>
              </w:tc>
              <w:tc>
                <w:tcPr>
                  <w:tcW w:w="850" w:type="dxa"/>
                </w:tcPr>
                <w:p w:rsidR="00737FF3" w:rsidRPr="00F64294" w:rsidRDefault="00591CE1" w:rsidP="00737FF3">
                  <w:pPr>
                    <w:contextualSpacing/>
                  </w:pPr>
                  <w:r>
                    <w:rPr>
                      <w:vertAlign w:val="superscript"/>
                    </w:rPr>
                    <w:t>2137</w:t>
                  </w:r>
                </w:p>
              </w:tc>
              <w:tc>
                <w:tcPr>
                  <w:tcW w:w="851" w:type="dxa"/>
                </w:tcPr>
                <w:p w:rsidR="00737FF3" w:rsidRPr="00F64294" w:rsidRDefault="00093DF3" w:rsidP="00850CD3">
                  <w:pPr>
                    <w:contextualSpacing/>
                    <w:jc w:val="center"/>
                  </w:pPr>
                  <w:r w:rsidRPr="00F64294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591CE1" w:rsidRDefault="00591CE1" w:rsidP="00850CD3">
                  <w:pPr>
                    <w:contextualSpacing/>
                    <w:jc w:val="center"/>
                  </w:pPr>
                  <w:r w:rsidRPr="00591CE1">
                    <w:rPr>
                      <w:vertAlign w:val="superscript"/>
                    </w:rPr>
                    <w:t>1481</w:t>
                  </w:r>
                </w:p>
              </w:tc>
              <w:tc>
                <w:tcPr>
                  <w:tcW w:w="425" w:type="dxa"/>
                </w:tcPr>
                <w:p w:rsidR="00737FF3" w:rsidRPr="00F64294" w:rsidRDefault="00762E70" w:rsidP="00737FF3">
                  <w:pPr>
                    <w:contextualSpacing/>
                  </w:pPr>
                  <w:r w:rsidRPr="00F64294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37FF3" w:rsidRPr="00F64294" w:rsidRDefault="00737FF3" w:rsidP="00737FF3">
                  <w:pPr>
                    <w:contextualSpacing/>
                  </w:pPr>
                  <w:r w:rsidRPr="00F64294">
                    <w:rPr>
                      <w:vertAlign w:val="superscript"/>
                    </w:rPr>
                    <w:t> </w:t>
                  </w:r>
                  <w:r w:rsidR="00EB6F41" w:rsidRPr="00F64294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F64294" w:rsidRDefault="00737FF3" w:rsidP="00737FF3">
                  <w:pPr>
                    <w:contextualSpacing/>
                  </w:pPr>
                  <w:r w:rsidRPr="00F64294">
                    <w:rPr>
                      <w:vertAlign w:val="superscript"/>
                    </w:rPr>
                    <w:t> </w:t>
                  </w:r>
                  <w:r w:rsidR="004651D4" w:rsidRPr="00F64294">
                    <w:rPr>
                      <w:vertAlign w:val="superscript"/>
                    </w:rPr>
                    <w:t>1,5</w:t>
                  </w:r>
                </w:p>
              </w:tc>
              <w:tc>
                <w:tcPr>
                  <w:tcW w:w="879" w:type="dxa"/>
                </w:tcPr>
                <w:p w:rsidR="00737FF3" w:rsidRPr="00F64294" w:rsidRDefault="00737FF3" w:rsidP="00850CD3">
                  <w:pPr>
                    <w:contextualSpacing/>
                    <w:jc w:val="center"/>
                  </w:pPr>
                  <w:r w:rsidRPr="00F64294">
                    <w:rPr>
                      <w:vertAlign w:val="superscript"/>
                    </w:rPr>
                    <w:t>1</w:t>
                  </w:r>
                </w:p>
              </w:tc>
            </w:tr>
          </w:tbl>
          <w:p w:rsidR="00737FF3" w:rsidRPr="00804FB2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Уровень реализации основной </w:t>
            </w:r>
            <w:proofErr w:type="spellStart"/>
            <w:proofErr w:type="gramStart"/>
            <w:r w:rsidRPr="00A9700E">
              <w:rPr>
                <w:b/>
                <w:i/>
                <w:sz w:val="28"/>
                <w:szCs w:val="28"/>
                <w:lang w:eastAsia="en-US"/>
              </w:rPr>
              <w:t>общеобразова-тельной</w:t>
            </w:r>
            <w:proofErr w:type="spellEnd"/>
            <w:proofErr w:type="gramEnd"/>
            <w:r w:rsidRPr="00A9700E">
              <w:rPr>
                <w:b/>
                <w:i/>
                <w:sz w:val="28"/>
                <w:szCs w:val="28"/>
                <w:lang w:eastAsia="en-US"/>
              </w:rPr>
              <w:t xml:space="preserve">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Организация деятельности взрослых и </w:t>
            </w:r>
            <w:r w:rsidR="00A64552">
              <w:t>детей по реализации и освоению программы осуществляется при</w:t>
            </w:r>
            <w:r w:rsidRPr="00D159CC">
              <w:t xml:space="preserve"> совместной деятельности взрослого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>Решение образовательных задач осуществляется как в виде непосредствен</w:t>
            </w:r>
            <w:r w:rsidR="00A64552">
              <w:t xml:space="preserve">но образовательной деятельности, </w:t>
            </w:r>
            <w:r w:rsidRPr="00D159CC">
              <w:t>так и в виде образовательной деятельности, осуществ</w:t>
            </w:r>
            <w:r w:rsidR="00BE7F03">
              <w:t>ляемой в ходе режимных моментов.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21E65" w:rsidP="00E30C82">
            <w:pPr>
              <w:ind w:firstLine="286"/>
              <w:jc w:val="both"/>
            </w:pPr>
            <w:r>
              <w:t>Реализация</w:t>
            </w:r>
            <w:r w:rsidR="00E30C82" w:rsidRPr="00E435DB">
              <w:t xml:space="preserve">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 на конец года:</w:t>
            </w:r>
          </w:p>
          <w:p w:rsidR="00E30C82" w:rsidRPr="00E435DB" w:rsidRDefault="00E21E65" w:rsidP="00BE2B14">
            <w:pPr>
              <w:ind w:firstLine="286"/>
            </w:pPr>
            <w:r>
              <w:t>Высокий уровень:</w:t>
            </w:r>
            <w:r w:rsidR="00BE2B14">
              <w:t xml:space="preserve"> 23</w:t>
            </w:r>
            <w:r w:rsidR="00E435DB" w:rsidRPr="00E435DB">
              <w:t xml:space="preserve">,0 </w:t>
            </w:r>
            <w:r w:rsidR="00E30C82" w:rsidRPr="00E435DB">
              <w:t>% детей</w:t>
            </w:r>
          </w:p>
          <w:p w:rsidR="00E30C82" w:rsidRPr="00E435DB" w:rsidRDefault="00BE2B14" w:rsidP="00E30C82">
            <w:pPr>
              <w:ind w:firstLine="286"/>
            </w:pPr>
            <w:r>
              <w:t>Средний уровень: 66</w:t>
            </w:r>
            <w:r w:rsidR="00E21E65">
              <w:t>,8</w:t>
            </w:r>
            <w:r w:rsidR="00E30C82" w:rsidRPr="00E435DB">
              <w:t xml:space="preserve"> % детей</w:t>
            </w:r>
          </w:p>
          <w:p w:rsidR="00E30C82" w:rsidRPr="007C1F70" w:rsidRDefault="00BE2B14" w:rsidP="000B35A7">
            <w:pPr>
              <w:ind w:firstLine="286"/>
            </w:pPr>
            <w:r>
              <w:t>Низкий уровень:   10</w:t>
            </w:r>
            <w:r w:rsidR="00E21E65">
              <w:t>,2</w:t>
            </w:r>
            <w:r w:rsidR="00E30C82" w:rsidRPr="00E435DB">
              <w:t xml:space="preserve"> % детей </w:t>
            </w:r>
          </w:p>
        </w:tc>
      </w:tr>
      <w:tr w:rsidR="00BE7F03" w:rsidTr="00C35A57">
        <w:tc>
          <w:tcPr>
            <w:tcW w:w="10991" w:type="dxa"/>
            <w:gridSpan w:val="2"/>
            <w:shd w:val="clear" w:color="auto" w:fill="auto"/>
          </w:tcPr>
          <w:tbl>
            <w:tblPr>
              <w:tblW w:w="10326" w:type="dxa"/>
              <w:tblLayout w:type="fixed"/>
              <w:tblLook w:val="04A0"/>
            </w:tblPr>
            <w:tblGrid>
              <w:gridCol w:w="393"/>
              <w:gridCol w:w="3871"/>
              <w:gridCol w:w="1279"/>
              <w:gridCol w:w="1513"/>
              <w:gridCol w:w="122"/>
              <w:gridCol w:w="355"/>
              <w:gridCol w:w="2793"/>
            </w:tblGrid>
            <w:tr w:rsidR="00BE7F03" w:rsidRPr="00E435DB" w:rsidTr="00BE7F03">
              <w:trPr>
                <w:trHeight w:val="332"/>
              </w:trPr>
              <w:tc>
                <w:tcPr>
                  <w:tcW w:w="7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>
                  <w:pPr>
                    <w:rPr>
                      <w:b/>
                      <w:bCs/>
                    </w:rPr>
                  </w:pPr>
                  <w:r w:rsidRPr="00E435DB">
                    <w:rPr>
                      <w:b/>
                      <w:bCs/>
                      <w:sz w:val="22"/>
                      <w:szCs w:val="22"/>
                    </w:rPr>
                    <w:t xml:space="preserve">Динамика изменений по </w:t>
                  </w:r>
                  <w:proofErr w:type="spellStart"/>
                  <w:r w:rsidRPr="00E435DB">
                    <w:rPr>
                      <w:b/>
                      <w:bCs/>
                      <w:sz w:val="22"/>
                      <w:szCs w:val="22"/>
                    </w:rPr>
                    <w:t>сформированности</w:t>
                  </w:r>
                  <w:proofErr w:type="spellEnd"/>
                  <w:r w:rsidRPr="00E435DB">
                    <w:rPr>
                      <w:b/>
                      <w:bCs/>
                      <w:sz w:val="22"/>
                      <w:szCs w:val="22"/>
                    </w:rPr>
                    <w:t xml:space="preserve"> интегративных качеств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>
                  <w:pPr>
                    <w:jc w:val="center"/>
                  </w:pPr>
                </w:p>
                <w:p w:rsidR="00BE7F03" w:rsidRPr="00E435DB" w:rsidRDefault="00BE7F03" w:rsidP="00C35A57">
                  <w:pPr>
                    <w:jc w:val="center"/>
                  </w:pP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/>
              </w:tc>
            </w:tr>
            <w:tr w:rsidR="00BE7F03" w:rsidRPr="00E435DB" w:rsidTr="00BE7F03">
              <w:trPr>
                <w:trHeight w:val="6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E435DB" w:rsidRDefault="00BE7F03" w:rsidP="00C35A57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7F03" w:rsidRPr="00E435DB" w:rsidRDefault="00BE7F03" w:rsidP="00C35A57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E435DB" w:rsidRDefault="00BE7F03" w:rsidP="00C35A57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Результат на начало года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7F03" w:rsidRPr="00E435DB" w:rsidRDefault="00BE7F03" w:rsidP="00C35A57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Результат на конец года</w:t>
                  </w:r>
                </w:p>
              </w:tc>
              <w:tc>
                <w:tcPr>
                  <w:tcW w:w="32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7F03" w:rsidRPr="00E435DB" w:rsidRDefault="00BE7F03" w:rsidP="00C35A57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Динамика изменений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Физически развитый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Любознательный, активный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Эмоционально-отзывчивый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E435DB">
                    <w:rPr>
                      <w:sz w:val="20"/>
                      <w:szCs w:val="20"/>
                    </w:rPr>
                    <w:t>Овладевший</w:t>
                  </w:r>
                  <w:proofErr w:type="gramEnd"/>
                  <w:r w:rsidRPr="00E435DB">
                    <w:rPr>
                      <w:sz w:val="20"/>
                      <w:szCs w:val="20"/>
                    </w:rPr>
                    <w:t xml:space="preserve"> средствами общения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E435DB">
                    <w:rPr>
                      <w:sz w:val="20"/>
                      <w:szCs w:val="20"/>
                    </w:rPr>
                    <w:t>Способный</w:t>
                  </w:r>
                  <w:proofErr w:type="gramEnd"/>
                  <w:r w:rsidRPr="00E435DB">
                    <w:rPr>
                      <w:sz w:val="20"/>
                      <w:szCs w:val="20"/>
                    </w:rPr>
                    <w:t xml:space="preserve"> управлять поведением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 xml:space="preserve">Способный решать </w:t>
                  </w:r>
                  <w:proofErr w:type="spellStart"/>
                  <w:r w:rsidRPr="00E435DB">
                    <w:rPr>
                      <w:sz w:val="20"/>
                      <w:szCs w:val="20"/>
                    </w:rPr>
                    <w:t>интелл</w:t>
                  </w:r>
                  <w:proofErr w:type="gramStart"/>
                  <w:r w:rsidRPr="00E435DB">
                    <w:rPr>
                      <w:sz w:val="20"/>
                      <w:szCs w:val="20"/>
                    </w:rPr>
                    <w:t>.и</w:t>
                  </w:r>
                  <w:proofErr w:type="gramEnd"/>
                  <w:r w:rsidRPr="00E435DB">
                    <w:rPr>
                      <w:sz w:val="20"/>
                      <w:szCs w:val="20"/>
                    </w:rPr>
                    <w:t>личн</w:t>
                  </w:r>
                  <w:proofErr w:type="spellEnd"/>
                  <w:r w:rsidRPr="00E435DB">
                    <w:rPr>
                      <w:sz w:val="20"/>
                      <w:szCs w:val="20"/>
                    </w:rPr>
                    <w:t>. задачи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E435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E435DB">
                    <w:rPr>
                      <w:sz w:val="20"/>
                      <w:szCs w:val="20"/>
                    </w:rPr>
                    <w:t>Имеющий</w:t>
                  </w:r>
                  <w:proofErr w:type="gramEnd"/>
                  <w:r w:rsidRPr="00E435DB">
                    <w:rPr>
                      <w:sz w:val="20"/>
                      <w:szCs w:val="20"/>
                    </w:rPr>
                    <w:t xml:space="preserve"> первичные </w:t>
                  </w:r>
                  <w:proofErr w:type="spellStart"/>
                  <w:r w:rsidRPr="00E435DB">
                    <w:rPr>
                      <w:sz w:val="20"/>
                      <w:szCs w:val="20"/>
                    </w:rPr>
                    <w:t>представл</w:t>
                  </w:r>
                  <w:proofErr w:type="spellEnd"/>
                  <w:r w:rsidRPr="00E435DB">
                    <w:rPr>
                      <w:sz w:val="20"/>
                      <w:szCs w:val="20"/>
                    </w:rPr>
                    <w:t>. о себе…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C35A57">
                  <w:pPr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E435DB">
                    <w:rPr>
                      <w:sz w:val="20"/>
                      <w:szCs w:val="20"/>
                    </w:rPr>
                    <w:t>Овладевший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35DB">
                    <w:rPr>
                      <w:sz w:val="20"/>
                      <w:szCs w:val="20"/>
                    </w:rPr>
                    <w:t>необх</w:t>
                  </w:r>
                  <w:proofErr w:type="spellEnd"/>
                  <w:r w:rsidRPr="00E435DB">
                    <w:rPr>
                      <w:sz w:val="20"/>
                      <w:szCs w:val="20"/>
                    </w:rPr>
                    <w:t xml:space="preserve">. умениями и навыками 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contextualSpacing/>
                  </w:pPr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7F03" w:rsidRPr="00E435DB" w:rsidTr="00BE7F03">
              <w:trPr>
                <w:trHeight w:val="30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/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Default="00BE7F03" w:rsidP="00C35A57"/>
                <w:p w:rsidR="00BE7F03" w:rsidRPr="00E435DB" w:rsidRDefault="00BE7F03" w:rsidP="00C35A57"/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>
                  <w:pPr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>
                  <w:pPr>
                    <w:jc w:val="center"/>
                  </w:pPr>
                </w:p>
              </w:tc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>
                  <w:pPr>
                    <w:jc w:val="center"/>
                  </w:pP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F03" w:rsidRPr="00E435DB" w:rsidRDefault="00BE7F03" w:rsidP="00C35A57"/>
              </w:tc>
            </w:tr>
          </w:tbl>
          <w:p w:rsidR="00BE7F03" w:rsidRPr="00D159CC" w:rsidRDefault="00BE7F03" w:rsidP="00E30C82">
            <w:pPr>
              <w:ind w:firstLine="286"/>
              <w:jc w:val="both"/>
            </w:pPr>
          </w:p>
        </w:tc>
      </w:tr>
      <w:tr w:rsidR="00E435DB" w:rsidTr="00BE7F03">
        <w:trPr>
          <w:trHeight w:val="2109"/>
        </w:trPr>
        <w:tc>
          <w:tcPr>
            <w:tcW w:w="10991" w:type="dxa"/>
            <w:gridSpan w:val="2"/>
            <w:shd w:val="clear" w:color="auto" w:fill="auto"/>
          </w:tcPr>
          <w:tbl>
            <w:tblPr>
              <w:tblW w:w="10326" w:type="dxa"/>
              <w:tblLayout w:type="fixed"/>
              <w:tblLook w:val="04A0"/>
            </w:tblPr>
            <w:tblGrid>
              <w:gridCol w:w="446"/>
              <w:gridCol w:w="4151"/>
              <w:gridCol w:w="933"/>
              <w:gridCol w:w="26"/>
              <w:gridCol w:w="966"/>
              <w:gridCol w:w="534"/>
              <w:gridCol w:w="458"/>
              <w:gridCol w:w="26"/>
              <w:gridCol w:w="2760"/>
              <w:gridCol w:w="26"/>
            </w:tblGrid>
            <w:tr w:rsidR="00E435DB" w:rsidRPr="00E00422" w:rsidTr="000B35A7">
              <w:trPr>
                <w:gridAfter w:val="1"/>
                <w:wAfter w:w="26" w:type="dxa"/>
                <w:trHeight w:val="300"/>
              </w:trPr>
              <w:tc>
                <w:tcPr>
                  <w:tcW w:w="5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E435DB" w:rsidRDefault="00E435DB" w:rsidP="00EB6F41">
                  <w:pPr>
                    <w:jc w:val="center"/>
                    <w:rPr>
                      <w:b/>
                      <w:bCs/>
                    </w:rPr>
                  </w:pPr>
                  <w:r w:rsidRPr="00E435DB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Динамика освоения </w:t>
                  </w:r>
                  <w:r w:rsidR="00EB6F41">
                    <w:rPr>
                      <w:b/>
                      <w:bCs/>
                      <w:sz w:val="22"/>
                      <w:szCs w:val="22"/>
                    </w:rPr>
                    <w:t>видов деятельности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E435DB" w:rsidRDefault="00E435DB" w:rsidP="00D06DE4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E435DB" w:rsidRDefault="00E435DB" w:rsidP="00D06DE4">
                  <w:pPr>
                    <w:jc w:val="center"/>
                  </w:pP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35DB" w:rsidRPr="00E435DB" w:rsidRDefault="00E435DB" w:rsidP="00D06DE4"/>
              </w:tc>
            </w:tr>
            <w:tr w:rsidR="00BE2B14" w:rsidRPr="00E00422" w:rsidTr="00A87C91">
              <w:trPr>
                <w:trHeight w:val="30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D06DE4">
                  <w:pPr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E435DB">
                  <w:r w:rsidRPr="00E435DB">
                    <w:rPr>
                      <w:sz w:val="22"/>
                      <w:szCs w:val="22"/>
                    </w:rPr>
                    <w:t>«Физическая культура»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00422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D06DE4">
                  <w:pPr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EB6F41">
                  <w:r w:rsidRPr="00E435DB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Речевое</w:t>
                  </w:r>
                  <w:r w:rsidRPr="00E435D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00422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D06DE4">
                  <w:pPr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EB6F41">
                  <w:r w:rsidRPr="00E435DB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Социально-эмоциональное</w:t>
                  </w:r>
                  <w:r w:rsidRPr="00E435D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00422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D06DE4">
                  <w:pPr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EB6F41">
                  <w:r w:rsidRPr="00E435DB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Художественно-эстетическое</w:t>
                  </w:r>
                  <w:r w:rsidRPr="00E435D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BE2B14" w:rsidRPr="00E00422" w:rsidTr="00A87C91">
              <w:trPr>
                <w:trHeight w:val="300"/>
              </w:trPr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D06DE4">
                  <w:pPr>
                    <w:jc w:val="right"/>
                  </w:pPr>
                  <w:r w:rsidRPr="00E435D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E435DB">
                  <w:r w:rsidRPr="00E435DB">
                    <w:rPr>
                      <w:sz w:val="22"/>
                      <w:szCs w:val="22"/>
                    </w:rPr>
                    <w:t>«Познание»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pPr>
                    <w:jc w:val="center"/>
                  </w:pPr>
                  <w:r w:rsidRPr="00E435DB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B14" w:rsidRPr="00E435DB" w:rsidRDefault="00BE2B14" w:rsidP="00BE2B14">
                  <w:r w:rsidRPr="00E435DB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E435DB" w:rsidRDefault="00E435DB" w:rsidP="00E30C82">
            <w:pPr>
              <w:ind w:left="1080"/>
              <w:rPr>
                <w:color w:val="FF0000"/>
              </w:rPr>
            </w:pPr>
          </w:p>
          <w:p w:rsidR="00180FC6" w:rsidRPr="00E00422" w:rsidRDefault="00180FC6" w:rsidP="00E30C82">
            <w:pPr>
              <w:ind w:left="1080"/>
              <w:rPr>
                <w:color w:val="FF0000"/>
              </w:rPr>
            </w:pPr>
          </w:p>
        </w:tc>
      </w:tr>
      <w:tr w:rsidR="00E435DB" w:rsidTr="00A87C91">
        <w:trPr>
          <w:trHeight w:val="11337"/>
        </w:trPr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A87C91" w:rsidRDefault="00A87C91" w:rsidP="00E21E65">
            <w:pPr>
              <w:ind w:firstLine="459"/>
              <w:jc w:val="both"/>
            </w:pPr>
          </w:p>
          <w:p w:rsidR="00E435DB" w:rsidRPr="00E435DB" w:rsidRDefault="00E435DB" w:rsidP="00E21E65">
            <w:pPr>
              <w:ind w:firstLine="459"/>
              <w:jc w:val="both"/>
            </w:pPr>
            <w:r w:rsidRPr="00E435DB">
              <w:t xml:space="preserve">Основной задачей в обучении осетинскому языку </w:t>
            </w:r>
            <w:r w:rsidR="00E21E65">
              <w:t>является</w:t>
            </w:r>
            <w:r w:rsidRPr="00E435DB">
              <w:t xml:space="preserve"> формирование и развитие первоначальных умений и навыков практического владения осетинским языком в устной форме. Учитель осетинского языка с воспитателями старались научить детей воспринимать и понимать осетинскую речь на слух и говорить по-осетински в пределах доступной для них тематики. </w:t>
            </w:r>
            <w:proofErr w:type="gramStart"/>
            <w:r w:rsidRPr="00E435DB">
              <w:t xml:space="preserve">Использовались разнообразные формы, приемы, методы и средства с учетом возраста: рассматривание иллюстрации, сюжетные картинки, переводы, повторы, чтение, рассказывание художественных произведений, сказок, </w:t>
            </w:r>
            <w:proofErr w:type="spellStart"/>
            <w:r w:rsidRPr="00E435DB">
              <w:t>мультимедийную</w:t>
            </w:r>
            <w:proofErr w:type="spellEnd"/>
            <w:r w:rsidRPr="00E435DB">
              <w:t xml:space="preserve"> технику, знакомство с традициями и обычаями осетинского народа, фольклором (пальчиковые игры, колыбельные песни, </w:t>
            </w:r>
            <w:proofErr w:type="spellStart"/>
            <w:r w:rsidRPr="00E435DB">
              <w:t>пестушки</w:t>
            </w:r>
            <w:proofErr w:type="spellEnd"/>
            <w:r w:rsidRPr="00E435DB">
              <w:t xml:space="preserve">, прибаутки, дразнилки, детские подвижные игры). </w:t>
            </w:r>
            <w:proofErr w:type="gramEnd"/>
          </w:p>
          <w:p w:rsidR="00E435DB" w:rsidRPr="00E435DB" w:rsidRDefault="00E435DB" w:rsidP="003238E6">
            <w:pPr>
              <w:ind w:firstLine="459"/>
              <w:jc w:val="both"/>
            </w:pPr>
            <w:r w:rsidRPr="00E435DB">
              <w:t>Были подготовлены и проведены следующие мероприятия:</w:t>
            </w:r>
          </w:p>
          <w:p w:rsidR="00E435DB" w:rsidRPr="00E435DB" w:rsidRDefault="00BE2B14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="00E2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1E65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="00E21E65">
              <w:rPr>
                <w:rFonts w:ascii="Times New Roman" w:hAnsi="Times New Roman"/>
                <w:sz w:val="24"/>
                <w:szCs w:val="24"/>
              </w:rPr>
              <w:t xml:space="preserve"> дню рождения </w:t>
            </w:r>
            <w:proofErr w:type="spellStart"/>
            <w:r w:rsidR="00E21E65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E21E65">
              <w:rPr>
                <w:rFonts w:ascii="Times New Roman" w:hAnsi="Times New Roman"/>
                <w:sz w:val="24"/>
                <w:szCs w:val="24"/>
              </w:rPr>
              <w:t xml:space="preserve"> Хетагурова</w:t>
            </w:r>
            <w:r w:rsidR="00E435DB" w:rsidRPr="00E21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E435DB" w:rsidRDefault="00E435DB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BE2B14">
              <w:rPr>
                <w:rFonts w:ascii="Times New Roman" w:hAnsi="Times New Roman"/>
                <w:sz w:val="24"/>
                <w:szCs w:val="24"/>
              </w:rPr>
              <w:t>Мой край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»</w:t>
            </w:r>
            <w:r w:rsidR="00BE2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E435DB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Таким образом, развиваю языковые способности ребенка, формирую словарный запас, работаю над звуковой культурой речи, грамматическим строем и связной речью.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E435DB" w:rsidRPr="00E435DB" w:rsidRDefault="00E435DB" w:rsidP="003238E6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263E">
              <w:rPr>
                <w:rFonts w:ascii="Times New Roman" w:hAnsi="Times New Roman"/>
                <w:sz w:val="24"/>
                <w:szCs w:val="24"/>
              </w:rPr>
              <w:t>П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роделанная за прошедший год работа позволила повысить уровень знания детей по ознакомлению с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>родным языком, обычаями и традициями осетинского народа, природой родного края, населенными</w:t>
            </w:r>
            <w:r w:rsidR="00CF263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Pr="00E435DB">
              <w:rPr>
                <w:rFonts w:ascii="Times New Roman" w:hAnsi="Times New Roman"/>
                <w:sz w:val="24"/>
                <w:szCs w:val="24"/>
              </w:rPr>
              <w:t xml:space="preserve"> Это доказывает и проведенный мониторинг на </w:t>
            </w:r>
            <w:proofErr w:type="gramStart"/>
            <w:r w:rsidRPr="00E435DB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gramEnd"/>
            <w:r w:rsidRPr="00E435DB">
              <w:rPr>
                <w:rFonts w:ascii="Times New Roman" w:hAnsi="Times New Roman"/>
                <w:sz w:val="24"/>
                <w:szCs w:val="24"/>
              </w:rPr>
              <w:t xml:space="preserve"> и конец года.</w:t>
            </w:r>
          </w:p>
          <w:tbl>
            <w:tblPr>
              <w:tblStyle w:val="a3"/>
              <w:tblW w:w="8370" w:type="dxa"/>
              <w:tblLayout w:type="fixed"/>
              <w:tblLook w:val="04A0"/>
            </w:tblPr>
            <w:tblGrid>
              <w:gridCol w:w="2323"/>
              <w:gridCol w:w="2878"/>
              <w:gridCol w:w="3169"/>
            </w:tblGrid>
            <w:tr w:rsidR="00E435DB" w:rsidRPr="00E435DB" w:rsidTr="00EB6F41">
              <w:trPr>
                <w:trHeight w:val="847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3238E6">
                  <w:pPr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2878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3169" w:type="dxa"/>
                </w:tcPr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435DB" w:rsidRPr="00E435DB" w:rsidRDefault="00E435DB" w:rsidP="00E435DB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35DB">
                    <w:rPr>
                      <w:b/>
                      <w:sz w:val="20"/>
                      <w:szCs w:val="20"/>
                    </w:rPr>
                    <w:t>На конец года</w:t>
                  </w:r>
                </w:p>
              </w:tc>
            </w:tr>
            <w:tr w:rsidR="00E435DB" w:rsidRPr="00E435DB" w:rsidTr="00A87C91">
              <w:trPr>
                <w:trHeight w:val="656"/>
              </w:trPr>
              <w:tc>
                <w:tcPr>
                  <w:tcW w:w="2323" w:type="dxa"/>
                  <w:shd w:val="clear" w:color="auto" w:fill="auto"/>
                </w:tcPr>
                <w:p w:rsidR="00E435DB" w:rsidRPr="00E435DB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435DB">
                    <w:rPr>
                      <w:sz w:val="20"/>
                      <w:szCs w:val="20"/>
                    </w:rPr>
                    <w:t>Осетинский язык</w:t>
                  </w:r>
                </w:p>
              </w:tc>
              <w:tc>
                <w:tcPr>
                  <w:tcW w:w="2878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D61719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="00E435DB" w:rsidRPr="00CF263E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169" w:type="dxa"/>
                </w:tcPr>
                <w:p w:rsidR="00E435DB" w:rsidRPr="00CF263E" w:rsidRDefault="00E435DB" w:rsidP="003238E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435DB" w:rsidRPr="00CF263E" w:rsidRDefault="00D61719" w:rsidP="00E435D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</w:t>
                  </w:r>
                  <w:r w:rsidR="00E435DB" w:rsidRPr="00CF263E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E435DB" w:rsidRPr="00E00422" w:rsidRDefault="00E435DB" w:rsidP="00E30C82">
            <w:pPr>
              <w:ind w:left="1080"/>
              <w:rPr>
                <w:color w:val="FF0000"/>
              </w:rPr>
            </w:pP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3238E6" w:rsidRDefault="00E435DB" w:rsidP="00E64A4D">
            <w:pPr>
              <w:ind w:firstLine="360"/>
              <w:jc w:val="both"/>
            </w:pPr>
            <w:r w:rsidRPr="003238E6">
              <w:t>Педагогом-психологом проводится следующая  работа: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индивидуальная работа с детьми,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психологическое сопровождение детей с ярко выраженными способностями (одарённые дети),</w:t>
            </w:r>
          </w:p>
          <w:p w:rsidR="00E435DB" w:rsidRPr="003238E6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консультирование родителей,</w:t>
            </w:r>
          </w:p>
          <w:p w:rsidR="00E435DB" w:rsidRPr="003238E6" w:rsidRDefault="00E435DB" w:rsidP="00CF263E">
            <w:pPr>
              <w:numPr>
                <w:ilvl w:val="0"/>
                <w:numId w:val="22"/>
              </w:numPr>
              <w:ind w:left="720"/>
              <w:jc w:val="both"/>
            </w:pPr>
            <w:r w:rsidRPr="003238E6">
              <w:t>повышение профессиональной компетенции педагогов в вопросах развития дошкольников.</w:t>
            </w:r>
          </w:p>
          <w:p w:rsidR="00E435DB" w:rsidRPr="003238E6" w:rsidRDefault="00E435DB" w:rsidP="00E64A4D">
            <w:pPr>
              <w:ind w:firstLine="360"/>
              <w:jc w:val="both"/>
            </w:pPr>
            <w:r w:rsidRPr="003238E6">
              <w:t>В ДОУ обеспечивается единство воспитательных, обучающих и развивающих целей и задач воспитательно-образовательного процесса</w:t>
            </w:r>
            <w:r w:rsidR="00CF263E">
              <w:t>.</w:t>
            </w:r>
          </w:p>
          <w:p w:rsidR="00E435DB" w:rsidRPr="00CF263E" w:rsidRDefault="00CF263E" w:rsidP="00CF263E">
            <w:pPr>
              <w:tabs>
                <w:tab w:val="num" w:pos="1080"/>
              </w:tabs>
              <w:ind w:firstLine="360"/>
              <w:jc w:val="both"/>
            </w:pPr>
            <w:proofErr w:type="gramStart"/>
            <w:r>
              <w:t xml:space="preserve">Воспитатели с </w:t>
            </w:r>
            <w:r w:rsidR="00E435DB" w:rsidRPr="003238E6">
              <w:t>педагог</w:t>
            </w:r>
            <w:r>
              <w:t>ом</w:t>
            </w:r>
            <w:r w:rsidR="00E435DB" w:rsidRPr="003238E6">
              <w:t>-психолог</w:t>
            </w:r>
            <w:r>
              <w:t>ом</w:t>
            </w:r>
            <w:r w:rsidR="00E435DB" w:rsidRPr="003238E6">
              <w:t xml:space="preserve">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  <w:proofErr w:type="gramEnd"/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7C1F70">
              <w:t>М</w:t>
            </w:r>
            <w:r>
              <w:t>К</w:t>
            </w:r>
            <w:r w:rsidRPr="007C1F70">
              <w:t xml:space="preserve">ОУ </w:t>
            </w:r>
            <w:r>
              <w:t xml:space="preserve"> СОШ </w:t>
            </w:r>
            <w:proofErr w:type="spellStart"/>
            <w:r w:rsidR="00762E70">
              <w:t>с</w:t>
            </w:r>
            <w:proofErr w:type="gramStart"/>
            <w:r w:rsidR="00762E70">
              <w:t>.Ф</w:t>
            </w:r>
            <w:proofErr w:type="gramEnd"/>
            <w:r w:rsidR="00762E70">
              <w:t>арн</w:t>
            </w:r>
            <w:proofErr w:type="spellEnd"/>
            <w:r>
              <w:t>;</w:t>
            </w:r>
          </w:p>
          <w:p w:rsidR="00E435DB" w:rsidRPr="00CF263E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F263E">
              <w:t>МКЦ РКБ;</w:t>
            </w:r>
          </w:p>
          <w:p w:rsidR="00E435DB" w:rsidRPr="00E00422" w:rsidRDefault="00E435DB" w:rsidP="00E64A4D">
            <w:pPr>
              <w:pStyle w:val="af4"/>
              <w:spacing w:after="0"/>
              <w:ind w:left="0" w:firstLine="284"/>
              <w:jc w:val="both"/>
              <w:rPr>
                <w:color w:val="FF0000"/>
              </w:rPr>
            </w:pPr>
            <w:r w:rsidRPr="007C1F70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F36A57">
            <w:r w:rsidRPr="00180FC6">
      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="00A87C91" w:rsidRPr="00180FC6">
              <w:t>) за 3 последних учеб</w:t>
            </w:r>
            <w:proofErr w:type="gramStart"/>
            <w:r w:rsidR="00A87C91" w:rsidRPr="00180FC6">
              <w:t>.</w:t>
            </w:r>
            <w:proofErr w:type="gramEnd"/>
            <w:r w:rsidR="00A87C91" w:rsidRPr="00180FC6">
              <w:t xml:space="preserve"> </w:t>
            </w:r>
            <w:proofErr w:type="gramStart"/>
            <w:r w:rsidRPr="00180FC6">
              <w:t>г</w:t>
            </w:r>
            <w:proofErr w:type="gramEnd"/>
            <w:r w:rsidRPr="00180FC6">
              <w:t>ода.</w:t>
            </w:r>
          </w:p>
        </w:tc>
        <w:tc>
          <w:tcPr>
            <w:tcW w:w="8489" w:type="dxa"/>
            <w:shd w:val="clear" w:color="auto" w:fill="auto"/>
          </w:tcPr>
          <w:p w:rsidR="00E435DB" w:rsidRPr="00180FC6" w:rsidRDefault="00E435DB" w:rsidP="001A180A">
            <w:pPr>
              <w:numPr>
                <w:ilvl w:val="0"/>
                <w:numId w:val="18"/>
              </w:numPr>
              <w:jc w:val="both"/>
            </w:pPr>
            <w:r w:rsidRPr="00180FC6">
              <w:t xml:space="preserve">Грамота Управления по вопросам образования, физической культуры и спорта Правобережного района Республики Северная Осетия – Алания за участие в музыкальном конкурсе «Музыкальная капель» воспитанницы старшей группы </w:t>
            </w:r>
            <w:r w:rsidR="00A047D6" w:rsidRPr="00180FC6">
              <w:t xml:space="preserve">Джимиева </w:t>
            </w:r>
            <w:proofErr w:type="spellStart"/>
            <w:r w:rsidR="00A047D6" w:rsidRPr="00180FC6">
              <w:t>Мадина</w:t>
            </w:r>
            <w:proofErr w:type="spellEnd"/>
            <w:r w:rsidR="00A047D6" w:rsidRPr="00180FC6">
              <w:t xml:space="preserve"> </w:t>
            </w:r>
            <w:proofErr w:type="spellStart"/>
            <w:r w:rsidR="00A047D6" w:rsidRPr="00180FC6">
              <w:t>Алановна</w:t>
            </w:r>
            <w:proofErr w:type="spellEnd"/>
            <w:r w:rsidR="00A047D6" w:rsidRPr="00180FC6">
              <w:t xml:space="preserve"> в 2016</w:t>
            </w:r>
            <w:r w:rsidR="00BE2B14" w:rsidRPr="00180FC6">
              <w:t xml:space="preserve"> г</w:t>
            </w:r>
            <w:r w:rsidRPr="00180FC6">
              <w:t>.</w:t>
            </w:r>
          </w:p>
          <w:p w:rsidR="00E435DB" w:rsidRPr="00180FC6" w:rsidRDefault="00A047D6" w:rsidP="001A180A">
            <w:pPr>
              <w:numPr>
                <w:ilvl w:val="0"/>
                <w:numId w:val="18"/>
              </w:numPr>
              <w:jc w:val="both"/>
            </w:pPr>
            <w:r w:rsidRPr="00180FC6">
              <w:t>Участники</w:t>
            </w:r>
            <w:r w:rsidR="00BE2B14" w:rsidRPr="00180FC6">
              <w:t xml:space="preserve"> районного конкурса «</w:t>
            </w:r>
            <w:proofErr w:type="spellStart"/>
            <w:r w:rsidR="00BE2B14" w:rsidRPr="00180FC6">
              <w:t>Зондаби</w:t>
            </w:r>
            <w:proofErr w:type="spellEnd"/>
            <w:r w:rsidR="00BE2B14" w:rsidRPr="00180FC6">
              <w:t>»</w:t>
            </w:r>
            <w:r w:rsidR="00536ADC" w:rsidRPr="00180FC6">
              <w:t xml:space="preserve"> среди воспитанников дошкольных образовательных учреждений Правобережного района</w:t>
            </w:r>
            <w:r w:rsidR="00BE2B14" w:rsidRPr="00180FC6">
              <w:t xml:space="preserve">, </w:t>
            </w:r>
            <w:r w:rsidRPr="00180FC6">
              <w:t xml:space="preserve">2016 </w:t>
            </w:r>
            <w:r w:rsidR="00536ADC" w:rsidRPr="00180FC6">
              <w:t xml:space="preserve">г. Воспитанница </w:t>
            </w:r>
            <w:r w:rsidRPr="00180FC6">
              <w:t xml:space="preserve">Джимиева </w:t>
            </w:r>
            <w:proofErr w:type="spellStart"/>
            <w:r w:rsidRPr="00180FC6">
              <w:t>Мадина</w:t>
            </w:r>
            <w:proofErr w:type="spellEnd"/>
            <w:r w:rsidRPr="00180FC6">
              <w:t xml:space="preserve"> </w:t>
            </w:r>
            <w:proofErr w:type="spellStart"/>
            <w:r w:rsidRPr="00180FC6">
              <w:t>Алановна</w:t>
            </w:r>
            <w:proofErr w:type="spellEnd"/>
            <w:r w:rsidR="00536ADC" w:rsidRPr="00180FC6">
              <w:t>.</w:t>
            </w:r>
            <w:r w:rsidR="00180FC6" w:rsidRPr="00180FC6">
              <w:t xml:space="preserve"> </w:t>
            </w:r>
          </w:p>
          <w:p w:rsidR="00F64294" w:rsidRPr="00180FC6" w:rsidRDefault="00F64294" w:rsidP="001A180A">
            <w:pPr>
              <w:numPr>
                <w:ilvl w:val="0"/>
                <w:numId w:val="18"/>
              </w:numPr>
              <w:jc w:val="both"/>
            </w:pPr>
            <w:r w:rsidRPr="00180FC6">
              <w:t xml:space="preserve">Участники </w:t>
            </w:r>
            <w:r w:rsidR="00306B2E" w:rsidRPr="00180FC6">
              <w:t xml:space="preserve">всероссийского </w:t>
            </w:r>
            <w:r w:rsidRPr="00180FC6">
              <w:t>конкурса «</w:t>
            </w:r>
            <w:r w:rsidR="00306B2E" w:rsidRPr="00180FC6">
              <w:t>Зимние забавы</w:t>
            </w:r>
            <w:r w:rsidRPr="00180FC6">
              <w:t xml:space="preserve">» </w:t>
            </w:r>
            <w:proofErr w:type="spellStart"/>
            <w:r w:rsidR="00306B2E" w:rsidRPr="00180FC6">
              <w:t>Хадикова</w:t>
            </w:r>
            <w:proofErr w:type="spellEnd"/>
            <w:r w:rsidR="00306B2E" w:rsidRPr="00180FC6">
              <w:t xml:space="preserve"> </w:t>
            </w:r>
            <w:proofErr w:type="spellStart"/>
            <w:r w:rsidR="00306B2E" w:rsidRPr="00180FC6">
              <w:t>Индира</w:t>
            </w:r>
            <w:proofErr w:type="spellEnd"/>
            <w:r w:rsidR="00306B2E" w:rsidRPr="00180FC6">
              <w:t xml:space="preserve"> </w:t>
            </w:r>
            <w:proofErr w:type="spellStart"/>
            <w:r w:rsidR="00306B2E" w:rsidRPr="00180FC6">
              <w:t>Хазбатыровна</w:t>
            </w:r>
            <w:proofErr w:type="spellEnd"/>
            <w:r w:rsidR="00306B2E" w:rsidRPr="00180FC6">
              <w:t xml:space="preserve">, Амбалова </w:t>
            </w:r>
            <w:proofErr w:type="spellStart"/>
            <w:r w:rsidR="00306B2E" w:rsidRPr="00180FC6">
              <w:t>Элина</w:t>
            </w:r>
            <w:proofErr w:type="spellEnd"/>
            <w:r w:rsidR="00306B2E" w:rsidRPr="00180FC6">
              <w:t xml:space="preserve"> Юрьевна, </w:t>
            </w:r>
            <w:proofErr w:type="spellStart"/>
            <w:r w:rsidR="00306B2E" w:rsidRPr="00180FC6">
              <w:t>Карсанова</w:t>
            </w:r>
            <w:proofErr w:type="spellEnd"/>
            <w:r w:rsidR="00306B2E" w:rsidRPr="00180FC6">
              <w:t xml:space="preserve"> </w:t>
            </w:r>
            <w:proofErr w:type="spellStart"/>
            <w:r w:rsidR="00306B2E" w:rsidRPr="00180FC6">
              <w:t>Мадина</w:t>
            </w:r>
            <w:proofErr w:type="spellEnd"/>
            <w:r w:rsidR="00306B2E" w:rsidRPr="00180FC6">
              <w:t xml:space="preserve"> Борисовна</w:t>
            </w:r>
            <w:r w:rsidR="00180FC6" w:rsidRPr="00180FC6">
              <w:t xml:space="preserve"> Воспитанники старшей группы </w:t>
            </w:r>
            <w:proofErr w:type="spellStart"/>
            <w:r w:rsidR="00180FC6" w:rsidRPr="00180FC6">
              <w:t>Шудрик</w:t>
            </w:r>
            <w:proofErr w:type="spellEnd"/>
            <w:r w:rsidR="00180FC6" w:rsidRPr="00180FC6">
              <w:t xml:space="preserve"> Рустам, Джимиева </w:t>
            </w:r>
            <w:proofErr w:type="spellStart"/>
            <w:r w:rsidR="00180FC6" w:rsidRPr="00180FC6">
              <w:t>Мадина</w:t>
            </w:r>
            <w:proofErr w:type="spellEnd"/>
            <w:r w:rsidR="00180FC6" w:rsidRPr="00180FC6">
              <w:t xml:space="preserve">, Мамсуров Виталий, </w:t>
            </w:r>
            <w:proofErr w:type="spellStart"/>
            <w:r w:rsidR="00180FC6" w:rsidRPr="00180FC6">
              <w:t>Кумалагова</w:t>
            </w:r>
            <w:proofErr w:type="spellEnd"/>
            <w:r w:rsidR="00180FC6" w:rsidRPr="00180FC6">
              <w:t xml:space="preserve"> </w:t>
            </w:r>
            <w:proofErr w:type="spellStart"/>
            <w:r w:rsidR="00180FC6" w:rsidRPr="00180FC6">
              <w:t>Камилла</w:t>
            </w:r>
            <w:proofErr w:type="spellEnd"/>
            <w:r w:rsidR="00180FC6" w:rsidRPr="00180FC6">
              <w:t>.</w:t>
            </w:r>
          </w:p>
          <w:p w:rsidR="00536ADC" w:rsidRPr="00180FC6" w:rsidRDefault="00180FC6" w:rsidP="001A180A">
            <w:pPr>
              <w:numPr>
                <w:ilvl w:val="0"/>
                <w:numId w:val="18"/>
              </w:numPr>
              <w:jc w:val="both"/>
            </w:pPr>
            <w:proofErr w:type="spellStart"/>
            <w:r w:rsidRPr="00180FC6">
              <w:t>Участние</w:t>
            </w:r>
            <w:proofErr w:type="spellEnd"/>
            <w:r w:rsidRPr="00180FC6">
              <w:t xml:space="preserve"> в районном </w:t>
            </w:r>
            <w:r w:rsidR="00536ADC" w:rsidRPr="00180FC6">
              <w:t xml:space="preserve">конкурсе </w:t>
            </w:r>
            <w:r w:rsidRPr="00180FC6">
              <w:t>«</w:t>
            </w:r>
            <w:proofErr w:type="spellStart"/>
            <w:proofErr w:type="gramStart"/>
            <w:r w:rsidRPr="00180FC6">
              <w:t>Зна-ка</w:t>
            </w:r>
            <w:proofErr w:type="spellEnd"/>
            <w:proofErr w:type="gramEnd"/>
            <w:r w:rsidRPr="00180FC6">
              <w:t>»</w:t>
            </w:r>
            <w:r w:rsidR="00536ADC" w:rsidRPr="00180FC6">
              <w:t xml:space="preserve">, </w:t>
            </w:r>
            <w:proofErr w:type="spellStart"/>
            <w:r w:rsidRPr="00180FC6">
              <w:t>Гадзацева</w:t>
            </w:r>
            <w:proofErr w:type="spellEnd"/>
            <w:r w:rsidRPr="00180FC6">
              <w:t xml:space="preserve"> Лера Руслановна.</w:t>
            </w:r>
          </w:p>
          <w:p w:rsidR="00F36A57" w:rsidRPr="00180FC6" w:rsidRDefault="00F36A57" w:rsidP="00264FDB"/>
          <w:p w:rsidR="00536ADC" w:rsidRPr="00180FC6" w:rsidRDefault="00536ADC" w:rsidP="00264FDB"/>
          <w:p w:rsidR="00F36A57" w:rsidRPr="00180FC6" w:rsidRDefault="00F36A57" w:rsidP="00264FDB"/>
        </w:tc>
      </w:tr>
    </w:tbl>
    <w:p w:rsidR="00D06DE4" w:rsidRDefault="00D06DE4" w:rsidP="00D06DE4">
      <w:pPr>
        <w:jc w:val="center"/>
        <w:rPr>
          <w:b/>
        </w:rPr>
      </w:pPr>
    </w:p>
    <w:p w:rsidR="00180FC6" w:rsidRDefault="00180FC6" w:rsidP="00D06DE4">
      <w:pPr>
        <w:jc w:val="center"/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lastRenderedPageBreak/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2079F2" w:rsidRDefault="00FD6096" w:rsidP="00367F55">
            <w:pPr>
              <w:jc w:val="both"/>
            </w:pPr>
            <w:r w:rsidRPr="002079F2">
              <w:rPr>
                <w:szCs w:val="28"/>
              </w:rPr>
              <w:t xml:space="preserve">Педагогический коллектив детского сада работает по общеобразовательной программе дошкольного образования «От рождения до школы» под редакцией Н.Е. </w:t>
            </w:r>
            <w:proofErr w:type="spellStart"/>
            <w:r w:rsidRPr="002079F2">
              <w:rPr>
                <w:szCs w:val="28"/>
              </w:rPr>
              <w:t>Вераксы</w:t>
            </w:r>
            <w:proofErr w:type="spellEnd"/>
            <w:r w:rsidRPr="002079F2">
              <w:rPr>
                <w:szCs w:val="28"/>
              </w:rPr>
              <w:t>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2079F2">
              <w:rPr>
                <w:szCs w:val="28"/>
              </w:rPr>
              <w:t>тного потенциала воспитанников:</w:t>
            </w:r>
          </w:p>
          <w:p w:rsidR="00367F55" w:rsidRPr="002079F2" w:rsidRDefault="002155EC" w:rsidP="00367F55">
            <w:pPr>
              <w:spacing w:line="276" w:lineRule="auto"/>
              <w:ind w:left="98"/>
            </w:pPr>
            <w:r w:rsidRPr="002079F2">
              <w:t xml:space="preserve"> </w:t>
            </w:r>
            <w:r w:rsidR="00367F55" w:rsidRPr="002079F2">
              <w:t>«Нравственное и трудовое воспитание дошкольников»;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«Безопасность» </w:t>
            </w:r>
            <w:proofErr w:type="spellStart"/>
            <w:r w:rsidRPr="002079F2">
              <w:t>Р.Б.Стеркина</w:t>
            </w:r>
            <w:proofErr w:type="spellEnd"/>
            <w:r w:rsidRPr="002079F2">
              <w:t>, О.Л.Князева, Н.Н.Авдеева – М.,1998;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- Р.С. Буре, Г.Н. Година «Учите детей трудиться» (методическое пособие);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-«</w:t>
            </w:r>
            <w:proofErr w:type="spellStart"/>
            <w:r w:rsidRPr="002079F2">
              <w:t>Игралочка</w:t>
            </w:r>
            <w:proofErr w:type="spellEnd"/>
            <w:r w:rsidRPr="002079F2">
              <w:t xml:space="preserve">»  части.1и2. Практический курс математики  для  дошкольников. Методические  рекомендации. </w:t>
            </w:r>
            <w:proofErr w:type="spellStart"/>
            <w:r w:rsidRPr="002079F2">
              <w:t>Л.Г.Петерсон</w:t>
            </w:r>
            <w:proofErr w:type="spellEnd"/>
            <w:r w:rsidRPr="002079F2">
              <w:t xml:space="preserve">, </w:t>
            </w:r>
            <w:proofErr w:type="spellStart"/>
            <w:r w:rsidRPr="002079F2">
              <w:t>Е</w:t>
            </w:r>
            <w:proofErr w:type="gramStart"/>
            <w:r w:rsidRPr="002079F2">
              <w:t>,Е</w:t>
            </w:r>
            <w:proofErr w:type="gramEnd"/>
            <w:r w:rsidRPr="002079F2">
              <w:t>,Кочемасова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-«Раз – ступенька, два – ступенька…» части 1и2. Учебное  пособие по математике для дошкольников 5-6лет. </w:t>
            </w:r>
            <w:proofErr w:type="gramStart"/>
            <w:r w:rsidRPr="002079F2">
              <w:t>-М</w:t>
            </w:r>
            <w:proofErr w:type="gramEnd"/>
            <w:r w:rsidRPr="002079F2">
              <w:t xml:space="preserve">етодические  рекомендации. </w:t>
            </w:r>
            <w:proofErr w:type="spellStart"/>
            <w:r w:rsidRPr="002079F2">
              <w:t>Л.Г.Петерсон</w:t>
            </w:r>
            <w:proofErr w:type="gramStart"/>
            <w:r w:rsidRPr="002079F2">
              <w:t>,Н</w:t>
            </w:r>
            <w:proofErr w:type="gramEnd"/>
            <w:r w:rsidRPr="002079F2">
              <w:t>.П.Холина</w:t>
            </w:r>
            <w:proofErr w:type="spellEnd"/>
            <w:r w:rsidRPr="002079F2">
              <w:t xml:space="preserve"> – М.,Баласс,2004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-«Воспитание сенсорной культуры ребенка». Л.А. </w:t>
            </w:r>
            <w:proofErr w:type="spellStart"/>
            <w:r w:rsidRPr="002079F2">
              <w:t>Венгер</w:t>
            </w:r>
            <w:proofErr w:type="spellEnd"/>
            <w:r w:rsidRPr="002079F2">
              <w:t xml:space="preserve">, Э.Г. </w:t>
            </w:r>
            <w:proofErr w:type="spellStart"/>
            <w:r w:rsidRPr="002079F2">
              <w:t>Пелюгина</w:t>
            </w:r>
            <w:proofErr w:type="spellEnd"/>
            <w:r w:rsidRPr="002079F2">
              <w:t>.</w:t>
            </w:r>
          </w:p>
          <w:p w:rsidR="00367F55" w:rsidRPr="002079F2" w:rsidRDefault="00367F55" w:rsidP="002079F2">
            <w:pPr>
              <w:spacing w:line="276" w:lineRule="auto"/>
            </w:pPr>
            <w:r w:rsidRPr="002079F2">
              <w:t>- С.Н. Николаева «Экологическое воспита</w:t>
            </w:r>
            <w:r w:rsidR="002079F2">
              <w:t>ние дошкольников», Москва, 1998</w:t>
            </w:r>
            <w:r w:rsidRPr="002079F2">
              <w:t>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>- В.П. Новикова «Математика в детском саду» (средняя и старшая группы)</w:t>
            </w:r>
            <w:proofErr w:type="gramStart"/>
            <w:r w:rsidRPr="002079F2">
              <w:t xml:space="preserve"> ,</w:t>
            </w:r>
            <w:proofErr w:type="gramEnd"/>
            <w:r w:rsidRPr="002079F2">
              <w:t>М. 2005 г;</w:t>
            </w:r>
          </w:p>
          <w:p w:rsidR="00367F55" w:rsidRPr="002079F2" w:rsidRDefault="00367F55" w:rsidP="00367F55">
            <w:pPr>
              <w:spacing w:line="276" w:lineRule="auto"/>
              <w:ind w:left="98"/>
            </w:pPr>
            <w:r w:rsidRPr="002079F2">
              <w:t>- Л.А. Парамонова «Развивающие занятия с детьми 5-6 лет», М. ,2007;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В.В. </w:t>
            </w:r>
            <w:proofErr w:type="spellStart"/>
            <w:r w:rsidRPr="002079F2">
              <w:t>Гербова</w:t>
            </w:r>
            <w:proofErr w:type="spellEnd"/>
            <w:r w:rsidRPr="002079F2">
              <w:t xml:space="preserve"> «Развитие речи в детском саду» (программа и методические рекомендации).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Л.Е. </w:t>
            </w:r>
            <w:proofErr w:type="spellStart"/>
            <w:r w:rsidRPr="002079F2">
              <w:t>Журова</w:t>
            </w:r>
            <w:proofErr w:type="spellEnd"/>
            <w:r w:rsidRPr="002079F2">
              <w:t xml:space="preserve"> «Обучение грамоте в детском саду» (методическое пособие).</w:t>
            </w:r>
          </w:p>
          <w:p w:rsidR="00367F55" w:rsidRPr="002079F2" w:rsidRDefault="00367F55" w:rsidP="00367F55">
            <w:pPr>
              <w:spacing w:line="276" w:lineRule="auto"/>
            </w:pPr>
            <w:r w:rsidRPr="002079F2">
              <w:t xml:space="preserve">- В.Н. </w:t>
            </w:r>
            <w:proofErr w:type="spellStart"/>
            <w:r w:rsidRPr="002079F2">
              <w:t>Волчкова</w:t>
            </w:r>
            <w:proofErr w:type="spellEnd"/>
            <w:r w:rsidRPr="002079F2">
              <w:t>, Н.В. Степанова конспекты занятий  по развитию речи (2 мл</w:t>
            </w:r>
            <w:proofErr w:type="gramStart"/>
            <w:r w:rsidRPr="002079F2">
              <w:t xml:space="preserve">., </w:t>
            </w:r>
            <w:proofErr w:type="gramEnd"/>
            <w:r w:rsidRPr="002079F2">
              <w:t>средняя и старшая группы), Воронеж 2004 г;</w:t>
            </w:r>
          </w:p>
          <w:p w:rsidR="00CB7D26" w:rsidRPr="002079F2" w:rsidRDefault="00CB7D26" w:rsidP="00CB7D26">
            <w:pPr>
              <w:spacing w:line="276" w:lineRule="auto"/>
            </w:pPr>
            <w:r w:rsidRPr="002079F2">
              <w:t>- Т.С. Комарова «Методика обучения изобразительной деятельности и конструирования» М, 1985;</w:t>
            </w:r>
          </w:p>
          <w:p w:rsidR="00CB7D26" w:rsidRPr="002079F2" w:rsidRDefault="00CB7D26" w:rsidP="00CB7D26">
            <w:pPr>
              <w:spacing w:before="100" w:after="100" w:line="276" w:lineRule="auto"/>
            </w:pPr>
            <w:r w:rsidRPr="002079F2">
              <w:t>-</w:t>
            </w:r>
            <w:proofErr w:type="spellStart"/>
            <w:r w:rsidRPr="002079F2">
              <w:t>Зацепина</w:t>
            </w:r>
            <w:proofErr w:type="spellEnd"/>
            <w:r w:rsidRPr="002079F2">
              <w:t xml:space="preserve"> М.Б. Музыкальное воспитание в детском саду М 2008 </w:t>
            </w:r>
          </w:p>
          <w:p w:rsidR="00CB7D26" w:rsidRPr="002079F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2079F2">
              <w:t xml:space="preserve">-  </w:t>
            </w:r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2079F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», 1997. </w:t>
            </w:r>
          </w:p>
          <w:p w:rsidR="00CB7D26" w:rsidRPr="002079F2" w:rsidRDefault="00CB7D26" w:rsidP="00CB7D26">
            <w:pPr>
              <w:spacing w:line="276" w:lineRule="auto"/>
              <w:ind w:left="98"/>
            </w:pPr>
            <w:r w:rsidRPr="002079F2">
              <w:t xml:space="preserve">- </w:t>
            </w:r>
            <w:proofErr w:type="spellStart"/>
            <w:r w:rsidRPr="002079F2">
              <w:t>М.Ю.Стожарова</w:t>
            </w:r>
            <w:proofErr w:type="spellEnd"/>
            <w:r w:rsidRPr="002079F2">
              <w:t xml:space="preserve"> Формирование психологического здоровья дошкольников  2007;</w:t>
            </w:r>
          </w:p>
          <w:p w:rsidR="00FD6096" w:rsidRPr="002079F2" w:rsidRDefault="00CB7D26" w:rsidP="002155EC">
            <w:pPr>
              <w:spacing w:line="360" w:lineRule="auto"/>
            </w:pPr>
            <w:r w:rsidRPr="002079F2">
              <w:t xml:space="preserve">- Шорохова О.А. Занятия по развитию связной речи и </w:t>
            </w:r>
            <w:proofErr w:type="spellStart"/>
            <w:r w:rsidRPr="002079F2">
              <w:t>сказкотерапия</w:t>
            </w:r>
            <w:proofErr w:type="spellEnd"/>
            <w:r w:rsidRPr="002079F2">
              <w:t xml:space="preserve"> М.2010</w:t>
            </w:r>
            <w:r w:rsidR="002155EC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 xml:space="preserve">Принцип составления режима дня, учебного плана, расписания организации непосредственной образовательной </w:t>
            </w:r>
            <w:r w:rsidRPr="002079F2">
              <w:lastRenderedPageBreak/>
              <w:t>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2079F2">
              <w:lastRenderedPageBreak/>
              <w:t>Воспитательно</w:t>
            </w:r>
            <w:proofErr w:type="spellEnd"/>
            <w:r w:rsidRPr="002079F2">
              <w:t xml:space="preserve"> – образовательный</w:t>
            </w:r>
            <w:proofErr w:type="gramEnd"/>
            <w:r w:rsidRPr="002079F2">
              <w:t xml:space="preserve">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2079F2" w:rsidRDefault="00FD6096" w:rsidP="007F31E1">
            <w:pPr>
              <w:jc w:val="both"/>
            </w:pPr>
            <w:r w:rsidRPr="002079F2">
              <w:t xml:space="preserve">Учебный план разработан в соответствии </w:t>
            </w:r>
            <w:r w:rsidR="00A12F31">
              <w:t xml:space="preserve">с </w:t>
            </w:r>
            <w:r w:rsidR="002079F2">
              <w:t xml:space="preserve">ФГОС. </w:t>
            </w:r>
            <w:r w:rsidR="00A12F31">
              <w:t xml:space="preserve">В план включены </w:t>
            </w:r>
            <w:r w:rsidR="00A12F31">
              <w:lastRenderedPageBreak/>
              <w:t>пять</w:t>
            </w:r>
            <w:r w:rsidRPr="002079F2">
              <w:t xml:space="preserve"> направлени</w:t>
            </w:r>
            <w:r w:rsidR="00A12F31">
              <w:t xml:space="preserve">й, обеспечивающие познавательно, </w:t>
            </w:r>
            <w:r w:rsidRPr="002079F2">
              <w:t>речевое, социально-личностное, художественно-эстетическое и физическое развитие детей.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>Каждому направлению соответствуют определенные образовательные области:</w:t>
            </w:r>
          </w:p>
          <w:p w:rsidR="00FD6096" w:rsidRDefault="00FD6096" w:rsidP="009977D8">
            <w:pPr>
              <w:jc w:val="both"/>
            </w:pPr>
            <w:r w:rsidRPr="002079F2">
              <w:t xml:space="preserve">- </w:t>
            </w:r>
            <w:r w:rsidR="00A12F31">
              <w:t>познавательное</w:t>
            </w:r>
            <w:r w:rsidRPr="002079F2">
              <w:t xml:space="preserve"> направление: «Познание»; «Чтение художественной литературы»;</w:t>
            </w:r>
          </w:p>
          <w:p w:rsidR="00A12F31" w:rsidRPr="002079F2" w:rsidRDefault="00A12F31" w:rsidP="009977D8">
            <w:pPr>
              <w:jc w:val="both"/>
            </w:pPr>
            <w:r w:rsidRPr="002079F2">
              <w:t>- речевое направление: «Коммуникация»; «Чте</w:t>
            </w:r>
            <w:r>
              <w:t>ние художественной литературы»;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-социально-личностное направление: «Безопасность»; «Социализация»; «Труд»;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>- художественно-эстетическое направление: «Художественное творчество»; «Музыка»;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физическое направление: «Физическая культура», «Здоровье». 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4D0A76" w:rsidRPr="002079F2" w:rsidRDefault="004D0A76" w:rsidP="004D0A76">
            <w:pPr>
              <w:jc w:val="both"/>
            </w:pPr>
            <w:r w:rsidRPr="002079F2">
              <w:t>Структура   учебного года:</w:t>
            </w:r>
          </w:p>
          <w:p w:rsidR="004D0A76" w:rsidRPr="002079F2" w:rsidRDefault="004D0A76" w:rsidP="004D0A76">
            <w:pPr>
              <w:jc w:val="both"/>
            </w:pPr>
            <w:r w:rsidRPr="002079F2">
              <w:t>Всего недель- 48 (с сентября по сентябрь);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учебных недель- 36 (с сентября по май);</w:t>
            </w:r>
          </w:p>
          <w:p w:rsidR="004D0A76" w:rsidRPr="002079F2" w:rsidRDefault="004D0A76" w:rsidP="004D0A76">
            <w:pPr>
              <w:jc w:val="both"/>
            </w:pPr>
            <w:r w:rsidRPr="002079F2">
              <w:t>- количество каникулярных недель- 18.</w:t>
            </w:r>
          </w:p>
          <w:p w:rsidR="00FD6096" w:rsidRPr="002079F2" w:rsidRDefault="00FD6096" w:rsidP="009977D8">
            <w:pPr>
              <w:ind w:firstLine="708"/>
              <w:jc w:val="both"/>
            </w:pPr>
            <w:r w:rsidRPr="002079F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proofErr w:type="spellStart"/>
            <w:r w:rsidRPr="002079F2">
              <w:t>СанПиН</w:t>
            </w:r>
            <w:proofErr w:type="spellEnd"/>
            <w:r w:rsidRPr="002079F2">
              <w:t xml:space="preserve"> 2.4.1.  2731-10).</w:t>
            </w:r>
          </w:p>
          <w:p w:rsidR="00FD6096" w:rsidRPr="002079F2" w:rsidRDefault="002155EC" w:rsidP="00997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FD6096" w:rsidRPr="002079F2">
              <w:rPr>
                <w:bCs/>
              </w:rPr>
              <w:t>В группе</w:t>
            </w:r>
            <w:r>
              <w:rPr>
                <w:bCs/>
              </w:rPr>
              <w:t xml:space="preserve"> </w:t>
            </w:r>
            <w:r w:rsidR="002079F2">
              <w:rPr>
                <w:bCs/>
              </w:rPr>
              <w:t>младшего</w:t>
            </w:r>
            <w:r w:rsidR="00676FED" w:rsidRPr="002079F2">
              <w:rPr>
                <w:bCs/>
              </w:rPr>
              <w:t xml:space="preserve"> возраста</w:t>
            </w:r>
            <w:r w:rsidR="00FD6096" w:rsidRPr="002079F2">
              <w:rPr>
                <w:b/>
                <w:bCs/>
              </w:rPr>
              <w:t>(</w:t>
            </w:r>
            <w:r w:rsidR="007F31E1" w:rsidRPr="002079F2">
              <w:rPr>
                <w:bCs/>
              </w:rPr>
              <w:t>2</w:t>
            </w:r>
            <w:r w:rsidR="00FD6096" w:rsidRPr="002079F2">
              <w:rPr>
                <w:bCs/>
              </w:rPr>
              <w:t>-3года) непосредственно образова</w:t>
            </w:r>
            <w:r w:rsidR="002079F2">
              <w:rPr>
                <w:bCs/>
              </w:rPr>
              <w:t>тельная    деятельность (НОД)</w:t>
            </w:r>
            <w:r w:rsidR="00FD6096" w:rsidRPr="002079F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Default="00FD6096" w:rsidP="00F36A57">
            <w:pPr>
              <w:jc w:val="both"/>
            </w:pPr>
            <w:r w:rsidRPr="002079F2">
              <w:tab/>
              <w:t>Объем неде</w:t>
            </w:r>
            <w:r w:rsidR="00251B26" w:rsidRPr="002079F2">
              <w:t xml:space="preserve">льной образовательной нагрузки </w:t>
            </w:r>
            <w:r w:rsidRPr="002079F2">
              <w:t>составляет в группе</w:t>
            </w:r>
            <w:r w:rsidR="00251B26" w:rsidRPr="002079F2">
              <w:t xml:space="preserve"> раннего возраста</w:t>
            </w:r>
            <w:r w:rsidRPr="002079F2">
              <w:t xml:space="preserve"> (</w:t>
            </w:r>
            <w:r w:rsidR="007F31E1" w:rsidRPr="002079F2">
              <w:t>2</w:t>
            </w:r>
            <w:r w:rsidRPr="002079F2">
              <w:t xml:space="preserve">-3года) – 1час 40минут.  Во второй младшей группе (3-4года) - 2 часа 30 минут, продолжительность НОД – 15минут. В группе </w:t>
            </w:r>
            <w:r w:rsidR="00251B26" w:rsidRPr="002079F2">
              <w:t>для детей старшего дошкольного возраста (5-7</w:t>
            </w:r>
            <w:r w:rsidRPr="002079F2">
              <w:t xml:space="preserve">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  <w:p w:rsidR="00A87C91" w:rsidRPr="002079F2" w:rsidRDefault="00A87C91" w:rsidP="00F36A57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Типовые программы: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основная общеобразовательная программа «От рождения до школы» под ред. Н.Е. </w:t>
            </w:r>
            <w:proofErr w:type="spellStart"/>
            <w:r w:rsidRPr="002079F2">
              <w:t>Вераксы</w:t>
            </w:r>
            <w:proofErr w:type="spellEnd"/>
            <w:r w:rsidRPr="002079F2">
              <w:t>, Т.С. Комаровой, М.А. Васильевой.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     Педагогические технологии:</w:t>
            </w:r>
          </w:p>
          <w:p w:rsidR="00FD6096" w:rsidRPr="00A12F31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2079F2">
              <w:rPr>
                <w:spacing w:val="7"/>
              </w:rPr>
              <w:t>проектный метод;</w:t>
            </w:r>
          </w:p>
          <w:p w:rsidR="00A12F31" w:rsidRPr="002079F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>проблемный метод обучения;</w:t>
            </w:r>
          </w:p>
          <w:p w:rsidR="00A12F31" w:rsidRPr="002079F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2079F2">
              <w:rPr>
                <w:spacing w:val="7"/>
              </w:rPr>
              <w:t>интегрированный подход;</w:t>
            </w:r>
          </w:p>
          <w:p w:rsidR="00FD6096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 xml:space="preserve">информационно-коммуникационные технологии. </w:t>
            </w:r>
          </w:p>
          <w:p w:rsidR="00A87C91" w:rsidRPr="002079F2" w:rsidRDefault="00A87C91" w:rsidP="00A87C91"/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 xml:space="preserve">Формы и методы работы </w:t>
            </w:r>
            <w:r w:rsidRPr="002079F2">
              <w:lastRenderedPageBreak/>
              <w:t>с одаренными детьми</w:t>
            </w:r>
          </w:p>
        </w:tc>
        <w:tc>
          <w:tcPr>
            <w:tcW w:w="7800" w:type="dxa"/>
            <w:gridSpan w:val="2"/>
          </w:tcPr>
          <w:p w:rsidR="00710006" w:rsidRPr="002079F2" w:rsidRDefault="00FD6096" w:rsidP="00710006">
            <w:pPr>
              <w:jc w:val="both"/>
            </w:pPr>
            <w:r w:rsidRPr="002079F2">
              <w:lastRenderedPageBreak/>
              <w:t xml:space="preserve">     С целью создания условий для развития и поддержки одарённых </w:t>
            </w:r>
            <w:r w:rsidRPr="002079F2">
              <w:lastRenderedPageBreak/>
              <w:t>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Default="00FD6096" w:rsidP="002155EC">
            <w:pPr>
              <w:jc w:val="both"/>
            </w:pPr>
            <w:r w:rsidRPr="002079F2">
              <w:t xml:space="preserve">      Результатом работы с одаренными детьми является ежегодное участие</w:t>
            </w:r>
            <w:r w:rsidR="00710006" w:rsidRPr="002079F2">
              <w:t xml:space="preserve"> в </w:t>
            </w:r>
            <w:r w:rsidR="002155EC" w:rsidRPr="002079F2">
              <w:t>муниципальных</w:t>
            </w:r>
            <w:r w:rsidR="002155EC">
              <w:t xml:space="preserve"> </w:t>
            </w:r>
            <w:r w:rsidR="00710006" w:rsidRPr="002079F2">
              <w:t xml:space="preserve">конкурсах </w:t>
            </w:r>
            <w:r w:rsidR="002155EC">
              <w:t xml:space="preserve">и </w:t>
            </w:r>
            <w:r w:rsidR="00710006" w:rsidRPr="002079F2">
              <w:t>внутри сада</w:t>
            </w:r>
            <w:r w:rsidR="002155EC">
              <w:t>.</w:t>
            </w:r>
          </w:p>
          <w:p w:rsidR="00A87C91" w:rsidRPr="002079F2" w:rsidRDefault="00A87C91" w:rsidP="002155EC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Обеспеченность учебно-методической и художеств</w:t>
            </w:r>
            <w:r w:rsidR="006C6C46">
              <w:t>енной литературой составляет  80</w:t>
            </w:r>
            <w:r w:rsidRPr="002079F2">
              <w:t xml:space="preserve"> %.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F01B51">
              <w:t>содействующая</w:t>
            </w:r>
            <w:proofErr w:type="gramEnd"/>
            <w:r w:rsidRPr="00F01B51">
              <w:t xml:space="preserve"> развитию у них рефлексивного педагогического мышления, включению педагогов в режим инновационной деятельности</w:t>
            </w:r>
            <w:r w:rsidR="002155EC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lastRenderedPageBreak/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0254A1" w:rsidRDefault="0004089C" w:rsidP="00F36A57">
            <w:pPr>
              <w:jc w:val="both"/>
            </w:pPr>
            <w:r>
              <w:t xml:space="preserve">        </w:t>
            </w:r>
            <w:r w:rsidR="000254A1"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  <w:p w:rsidR="00A87C91" w:rsidRPr="00F01B51" w:rsidRDefault="00A87C91" w:rsidP="00F36A57">
            <w:pPr>
              <w:jc w:val="both"/>
              <w:rPr>
                <w:color w:val="C0504D"/>
              </w:rPr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591CE1" w:rsidRDefault="00F579E1" w:rsidP="009977D8">
            <w:pPr>
              <w:jc w:val="both"/>
              <w:rPr>
                <w:color w:val="FF0000"/>
              </w:rPr>
            </w:pPr>
            <w:r>
              <w:t>За период с 2009 – 2014</w:t>
            </w:r>
            <w:r w:rsidR="00E13DEC">
              <w:t>г</w:t>
            </w:r>
            <w:r w:rsidR="000254A1" w:rsidRPr="00F01B51">
              <w:t>г.:</w:t>
            </w:r>
            <w:r w:rsidR="00591CE1">
              <w:t xml:space="preserve"> </w:t>
            </w:r>
            <w:r w:rsidR="00591CE1">
              <w:rPr>
                <w:color w:val="FF0000"/>
              </w:rPr>
              <w:t>1 человек</w:t>
            </w:r>
          </w:p>
          <w:p w:rsidR="000254A1" w:rsidRPr="00F36A57" w:rsidRDefault="006C6C46" w:rsidP="00E13DEC">
            <w:pPr>
              <w:jc w:val="both"/>
            </w:pPr>
            <w:r>
              <w:t xml:space="preserve"> - </w:t>
            </w:r>
            <w:r w:rsidR="00180FC6">
              <w:t>9</w:t>
            </w:r>
            <w:r w:rsidR="00536ADC">
              <w:t xml:space="preserve"> </w:t>
            </w:r>
            <w:r w:rsidR="000254A1" w:rsidRPr="00F36A57">
              <w:t>% педагогов прошли курсовую подготовку;</w:t>
            </w:r>
          </w:p>
          <w:p w:rsidR="000254A1" w:rsidRPr="00F36A57" w:rsidRDefault="00143662" w:rsidP="00E13DEC">
            <w:pPr>
              <w:jc w:val="both"/>
            </w:pPr>
            <w:r w:rsidRPr="00F36A57">
              <w:t xml:space="preserve">-  </w:t>
            </w:r>
            <w:r w:rsidR="00180FC6">
              <w:t>91</w:t>
            </w:r>
            <w:r w:rsidR="000254A1" w:rsidRPr="00F36A57">
              <w:t>% имеют квалификационные категории;</w:t>
            </w:r>
          </w:p>
          <w:p w:rsidR="00F36A57" w:rsidRPr="00F36A57" w:rsidRDefault="000254A1" w:rsidP="00F36A57">
            <w:pPr>
              <w:jc w:val="both"/>
            </w:pPr>
            <w:r w:rsidRPr="00F36A57">
              <w:t xml:space="preserve">- </w:t>
            </w:r>
            <w:r w:rsidR="00E13DEC" w:rsidRPr="00F36A57">
              <w:t>в</w:t>
            </w:r>
            <w:r w:rsidRPr="00F36A57">
              <w:t xml:space="preserve">оспитанники детского сада  являются </w:t>
            </w:r>
            <w:r w:rsidR="006C6C46" w:rsidRPr="00F36A57">
              <w:t>участ</w:t>
            </w:r>
            <w:r w:rsidR="00F36A57" w:rsidRPr="00F36A57">
              <w:t>никами муниципальных конкурсов.</w:t>
            </w:r>
          </w:p>
          <w:p w:rsidR="00143662" w:rsidRPr="00F36A57" w:rsidRDefault="0047371C" w:rsidP="00E13DEC">
            <w:pPr>
              <w:jc w:val="both"/>
            </w:pPr>
            <w:r w:rsidRPr="00F36A57">
              <w:t xml:space="preserve">- Педагоги ДОУ являются </w:t>
            </w:r>
            <w:r w:rsidR="00F36A57" w:rsidRPr="00F36A57">
              <w:t xml:space="preserve">участниками </w:t>
            </w:r>
            <w:r w:rsidRPr="00F36A57">
              <w:t xml:space="preserve">конкурсов </w:t>
            </w:r>
            <w:r w:rsidR="00F579E1" w:rsidRPr="00F36A57">
              <w:t>муниципальных</w:t>
            </w:r>
            <w:r w:rsidRPr="00F36A57">
              <w:t xml:space="preserve"> конкурсов.</w:t>
            </w:r>
          </w:p>
          <w:p w:rsidR="000254A1" w:rsidRPr="00F36A57" w:rsidRDefault="000254A1" w:rsidP="00E13DEC">
            <w:pPr>
              <w:jc w:val="both"/>
              <w:rPr>
                <w:b/>
              </w:rPr>
            </w:pPr>
            <w:r w:rsidRPr="00F36A57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F36A57">
              <w:t xml:space="preserve">программы. </w:t>
            </w:r>
            <w:r w:rsidRPr="00F36A57">
              <w:t xml:space="preserve">Сохраняется положительная динамика подготовки детей к школе и составляет </w:t>
            </w:r>
            <w:r w:rsidR="00F579E1" w:rsidRPr="00F36A57">
              <w:t>85</w:t>
            </w:r>
            <w:r w:rsidRPr="00F36A57">
              <w:t>%.</w:t>
            </w:r>
          </w:p>
          <w:p w:rsidR="000254A1" w:rsidRPr="00F01B51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кадровые</w:t>
            </w:r>
            <w:proofErr w:type="gramEnd"/>
            <w:r w:rsidRPr="003D157E">
              <w:t>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spellStart"/>
            <w:r w:rsidRPr="003D157E">
              <w:t>организационно-валеологические</w:t>
            </w:r>
            <w:proofErr w:type="spellEnd"/>
            <w:r w:rsidRPr="003D157E">
              <w:t>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психологические</w:t>
            </w:r>
            <w:proofErr w:type="gramEnd"/>
            <w:r w:rsidRPr="003D157E">
              <w:t>, направленные на создание благоприятного климата в коллективе</w:t>
            </w:r>
            <w:r w:rsidR="0004089C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4089C" w:rsidP="00E65628">
            <w:pPr>
              <w:numPr>
                <w:ilvl w:val="0"/>
                <w:numId w:val="6"/>
              </w:numPr>
              <w:jc w:val="both"/>
            </w:pPr>
            <w:r>
              <w:t>социально-культурные;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87C91" w:rsidRDefault="00A87C91" w:rsidP="00264FDB">
      <w:pPr>
        <w:rPr>
          <w:b/>
        </w:rPr>
      </w:pPr>
    </w:p>
    <w:p w:rsidR="00A87C91" w:rsidRDefault="00A87C91" w:rsidP="00264FDB">
      <w:pPr>
        <w:rPr>
          <w:b/>
        </w:rPr>
      </w:pPr>
    </w:p>
    <w:p w:rsidR="00A87C91" w:rsidRDefault="00A87C91" w:rsidP="00264FDB">
      <w:pPr>
        <w:rPr>
          <w:b/>
        </w:rPr>
      </w:pPr>
    </w:p>
    <w:p w:rsidR="00A87C91" w:rsidRDefault="00A87C91" w:rsidP="00264FDB">
      <w:pPr>
        <w:rPr>
          <w:b/>
        </w:rPr>
      </w:pPr>
    </w:p>
    <w:p w:rsidR="00A87C91" w:rsidRDefault="00A87C91" w:rsidP="00264FDB">
      <w:pPr>
        <w:rPr>
          <w:b/>
        </w:rPr>
      </w:pPr>
    </w:p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134"/>
        <w:gridCol w:w="1276"/>
        <w:gridCol w:w="1701"/>
        <w:gridCol w:w="1134"/>
        <w:gridCol w:w="1842"/>
      </w:tblGrid>
      <w:tr w:rsidR="00167655" w:rsidRPr="00143662" w:rsidTr="0004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55" w:rsidRPr="00143662" w:rsidRDefault="00167655" w:rsidP="009977D8">
            <w:r w:rsidRPr="00143662"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143662" w:rsidRDefault="00167655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143662" w:rsidRDefault="00167655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55" w:rsidRPr="00143662" w:rsidRDefault="00167655" w:rsidP="00804FB2">
            <w:pPr>
              <w:jc w:val="center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55" w:rsidRPr="00143662" w:rsidRDefault="00167655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143662" w:rsidRDefault="00167655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804FB2">
            <w:pPr>
              <w:jc w:val="center"/>
            </w:pPr>
            <w:r>
              <w:t>Руководитель физ</w:t>
            </w:r>
            <w:r w:rsidR="0004089C">
              <w:t xml:space="preserve">ического </w:t>
            </w:r>
            <w:r>
              <w:t>воспитания</w:t>
            </w:r>
          </w:p>
        </w:tc>
      </w:tr>
      <w:tr w:rsidR="00167655" w:rsidRPr="00143662" w:rsidTr="0004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55" w:rsidRPr="00143662" w:rsidRDefault="00167655" w:rsidP="00804FB2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143662" w:rsidRDefault="00167655" w:rsidP="000741C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143662" w:rsidRDefault="00167655" w:rsidP="000741C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55" w:rsidRPr="00143662" w:rsidRDefault="00167655" w:rsidP="004737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55" w:rsidRPr="00143662" w:rsidRDefault="00167655" w:rsidP="00804F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804FB2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804FB2">
            <w:pPr>
              <w:jc w:val="center"/>
            </w:pPr>
            <w:r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284A8B" w:rsidP="00804FB2">
            <w:pPr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167655" w:rsidP="00804FB2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167655" w:rsidP="00804FB2">
            <w:pPr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7371C" w:rsidP="00804FB2">
            <w:pPr>
              <w:jc w:val="center"/>
            </w:pPr>
            <w: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143662" w:rsidTr="00284A8B">
        <w:tc>
          <w:tcPr>
            <w:tcW w:w="2132" w:type="dxa"/>
          </w:tcPr>
          <w:p w:rsidR="00EC7D82" w:rsidRPr="00143662" w:rsidRDefault="00284A8B" w:rsidP="009977D8">
            <w:pPr>
              <w:jc w:val="center"/>
            </w:pPr>
            <w:r>
              <w:t>9</w:t>
            </w:r>
          </w:p>
        </w:tc>
        <w:tc>
          <w:tcPr>
            <w:tcW w:w="2194" w:type="dxa"/>
          </w:tcPr>
          <w:p w:rsidR="00EC7D82" w:rsidRPr="00143662" w:rsidRDefault="00167655" w:rsidP="0047371C">
            <w:pPr>
              <w:jc w:val="center"/>
            </w:pPr>
            <w:r>
              <w:t>1</w:t>
            </w:r>
          </w:p>
        </w:tc>
        <w:tc>
          <w:tcPr>
            <w:tcW w:w="2865" w:type="dxa"/>
          </w:tcPr>
          <w:p w:rsidR="00EC7D82" w:rsidRPr="00143662" w:rsidRDefault="00167655" w:rsidP="0047371C">
            <w:pPr>
              <w:jc w:val="center"/>
            </w:pPr>
            <w:r>
              <w:t>6</w:t>
            </w:r>
          </w:p>
        </w:tc>
        <w:tc>
          <w:tcPr>
            <w:tcW w:w="2503" w:type="dxa"/>
          </w:tcPr>
          <w:p w:rsidR="00EC7D82" w:rsidRPr="00143662" w:rsidRDefault="00591CE1" w:rsidP="0047371C">
            <w:pPr>
              <w:jc w:val="center"/>
            </w:pPr>
            <w:r>
              <w:t>Соответствие занимаемой должности -2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proofErr w:type="spellStart"/>
      <w:r w:rsidRPr="00143662">
        <w:rPr>
          <w:b/>
        </w:rPr>
        <w:t>Стажевые</w:t>
      </w:r>
      <w:proofErr w:type="spellEnd"/>
      <w:r w:rsidRPr="00143662">
        <w:rPr>
          <w:b/>
        </w:rPr>
        <w:t xml:space="preserve"> показатели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1701"/>
        <w:gridCol w:w="2976"/>
      </w:tblGrid>
      <w:tr w:rsidR="00F965B7" w:rsidRPr="00143662" w:rsidTr="0004089C">
        <w:tc>
          <w:tcPr>
            <w:tcW w:w="2660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2410" w:type="dxa"/>
          </w:tcPr>
          <w:p w:rsidR="00F965B7" w:rsidRPr="00143662" w:rsidRDefault="00F965B7" w:rsidP="0004089C">
            <w:pPr>
              <w:jc w:val="center"/>
            </w:pPr>
            <w:r w:rsidRPr="00143662">
              <w:t>До 5 лет</w:t>
            </w:r>
          </w:p>
        </w:tc>
        <w:tc>
          <w:tcPr>
            <w:tcW w:w="1701" w:type="dxa"/>
          </w:tcPr>
          <w:p w:rsidR="00F965B7" w:rsidRPr="00143662" w:rsidRDefault="00F965B7" w:rsidP="0004089C">
            <w:pPr>
              <w:jc w:val="center"/>
            </w:pPr>
            <w:r w:rsidRPr="00143662">
              <w:t>5-10 лет</w:t>
            </w:r>
          </w:p>
        </w:tc>
        <w:tc>
          <w:tcPr>
            <w:tcW w:w="2976" w:type="dxa"/>
          </w:tcPr>
          <w:p w:rsidR="00F965B7" w:rsidRPr="00143662" w:rsidRDefault="00F965B7" w:rsidP="0004089C">
            <w:pPr>
              <w:jc w:val="center"/>
            </w:pPr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43662" w:rsidTr="0004089C">
        <w:tc>
          <w:tcPr>
            <w:tcW w:w="2660" w:type="dxa"/>
            <w:vMerge/>
          </w:tcPr>
          <w:p w:rsidR="00F965B7" w:rsidRPr="00143662" w:rsidRDefault="00F965B7" w:rsidP="009977D8">
            <w:pPr>
              <w:jc w:val="center"/>
            </w:pPr>
          </w:p>
        </w:tc>
        <w:tc>
          <w:tcPr>
            <w:tcW w:w="2410" w:type="dxa"/>
          </w:tcPr>
          <w:p w:rsidR="00F965B7" w:rsidRPr="00143662" w:rsidRDefault="00167655" w:rsidP="009977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65B7" w:rsidRPr="00143662" w:rsidRDefault="00167655" w:rsidP="009977D8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F965B7" w:rsidRPr="00143662" w:rsidRDefault="00167655" w:rsidP="009977D8">
            <w:pPr>
              <w:jc w:val="center"/>
            </w:pPr>
            <w:r>
              <w:t>5</w:t>
            </w:r>
          </w:p>
        </w:tc>
      </w:tr>
    </w:tbl>
    <w:p w:rsidR="00EC7D82" w:rsidRPr="00EC7D82" w:rsidRDefault="00EC7D82" w:rsidP="00EC7D82"/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 xml:space="preserve">Медицинское обслуживание, профилактическая и </w:t>
            </w:r>
            <w:proofErr w:type="spellStart"/>
            <w:r w:rsidRPr="00F01B51">
              <w:t>физкультурно</w:t>
            </w:r>
            <w:proofErr w:type="spellEnd"/>
            <w:r w:rsidRPr="00F01B51">
              <w:t xml:space="preserve">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F01B51" w:rsidRDefault="009F2A58" w:rsidP="00F36A57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обеспечивает медицинская сестра, для работы которой в Учреждение предоставлен </w:t>
            </w:r>
            <w:r w:rsidRPr="00F01B51">
              <w:t xml:space="preserve">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F01B51" w:rsidRDefault="009F2A58" w:rsidP="00E65628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9F2A58" w:rsidRPr="00F01B51" w:rsidRDefault="009F2A58" w:rsidP="009977D8">
            <w:r w:rsidRPr="00F01B51">
              <w:t>Медицинский кабинет оснащен оборудованием: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ростомер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весы 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фонендоскоп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лотки</w:t>
            </w:r>
            <w:r w:rsidR="00F36A57">
              <w:t>.</w:t>
            </w:r>
          </w:p>
          <w:p w:rsidR="009F2A58" w:rsidRPr="00F01B51" w:rsidRDefault="009F2A58" w:rsidP="00F965B7">
            <w:pPr>
              <w:ind w:firstLine="273"/>
              <w:jc w:val="both"/>
            </w:pP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A87C91">
            <w:pPr>
              <w:jc w:val="both"/>
            </w:pPr>
            <w:r w:rsidRPr="00F01B51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  <w:r w:rsidR="00A87C91">
              <w:t xml:space="preserve"> </w:t>
            </w:r>
            <w:r w:rsidRPr="00F01B51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>
              <w:t xml:space="preserve">торов (солнце, воздух, вода). </w:t>
            </w:r>
            <w:r w:rsidRPr="00F01B51">
              <w:t>Закаливание детского организма проводится систематически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В ДОУ проводятся следующие оздоровительные мероприятия: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 xml:space="preserve">закаливающие процедуры (точечный массаж, оздоровительный бег, </w:t>
            </w:r>
            <w:r w:rsidRPr="00F01B51">
              <w:lastRenderedPageBreak/>
              <w:t>дыхательная гимнастика</w:t>
            </w:r>
            <w:r w:rsidR="005042A4">
              <w:t>,  ФИЗО на воздухе</w:t>
            </w:r>
            <w:r w:rsidR="00EC4A8A">
              <w:t xml:space="preserve">, гимнастика пробуждения, </w:t>
            </w:r>
            <w:proofErr w:type="spellStart"/>
            <w:r w:rsidR="00EC4A8A">
              <w:t>босоногохождение</w:t>
            </w:r>
            <w:proofErr w:type="spellEnd"/>
            <w:r w:rsidRPr="00F01B51">
              <w:t>);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proofErr w:type="spellStart"/>
            <w:r w:rsidRPr="00F01B51">
              <w:t>самомассаж</w:t>
            </w:r>
            <w:proofErr w:type="spellEnd"/>
            <w:r w:rsidRPr="00F01B51">
              <w:t>;</w:t>
            </w:r>
          </w:p>
          <w:p w:rsidR="009F2A58" w:rsidRPr="00F01B51" w:rsidRDefault="009F2A58" w:rsidP="00E65628">
            <w:pPr>
              <w:numPr>
                <w:ilvl w:val="0"/>
                <w:numId w:val="13"/>
              </w:numPr>
              <w:jc w:val="both"/>
            </w:pPr>
            <w:r w:rsidRPr="00F01B51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>
              <w:t>утренняя гимнастика и физкультурные занятия</w:t>
            </w:r>
            <w:r w:rsidR="009F2A58" w:rsidRPr="00F01B51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0741C8">
                  <w:pPr>
                    <w:jc w:val="center"/>
                  </w:pPr>
                  <w:r>
                    <w:t>8.20</w:t>
                  </w:r>
                  <w:r w:rsidR="00F965B7">
                    <w:t>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167655" w:rsidP="00167655">
                  <w:pPr>
                    <w:jc w:val="center"/>
                  </w:pPr>
                  <w:r>
                    <w:t>11.45</w:t>
                  </w:r>
                  <w:r w:rsidR="00F965B7">
                    <w:t xml:space="preserve"> – 1</w:t>
                  </w:r>
                  <w:r>
                    <w:t>2,30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17.</w:t>
                  </w:r>
                  <w:r w:rsidR="00167655">
                    <w:t>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D656B1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Групповых помещений</w:t>
            </w:r>
            <w:r w:rsidR="00EC4A8A">
              <w:rPr>
                <w:color w:val="000000"/>
              </w:rPr>
              <w:t xml:space="preserve"> – </w:t>
            </w:r>
            <w:r w:rsidR="00167655">
              <w:rPr>
                <w:color w:val="000000"/>
              </w:rPr>
              <w:t>3</w:t>
            </w:r>
            <w:r w:rsidR="00EC4A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C4A8A"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</w:t>
            </w:r>
            <w:proofErr w:type="spellStart"/>
            <w:r w:rsidR="003238E6">
              <w:rPr>
                <w:color w:val="000000"/>
              </w:rPr>
              <w:t>воспитательно</w:t>
            </w:r>
            <w:proofErr w:type="spellEnd"/>
            <w:r w:rsidR="003238E6">
              <w:rPr>
                <w:color w:val="000000"/>
              </w:rPr>
              <w:t xml:space="preserve">–образовательной </w:t>
            </w:r>
            <w:r w:rsidR="009F2A58" w:rsidRPr="00F01B51">
              <w:rPr>
                <w:color w:val="000000"/>
              </w:rPr>
              <w:t xml:space="preserve">деятельности, </w:t>
            </w:r>
            <w:proofErr w:type="gramStart"/>
            <w:r w:rsidR="009F2A58" w:rsidRPr="00F01B51">
              <w:rPr>
                <w:color w:val="000000"/>
              </w:rPr>
              <w:t>соста</w:t>
            </w:r>
            <w:r w:rsidR="003238E6">
              <w:rPr>
                <w:color w:val="000000"/>
              </w:rPr>
              <w:t>вленного</w:t>
            </w:r>
            <w:proofErr w:type="gramEnd"/>
            <w:r w:rsidR="003238E6">
              <w:rPr>
                <w:color w:val="000000"/>
              </w:rPr>
              <w:t xml:space="preserve"> на каждый учебный год.</w:t>
            </w:r>
          </w:p>
        </w:tc>
      </w:tr>
    </w:tbl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E64A4D" w:rsidRDefault="00E64A4D" w:rsidP="00932D67">
      <w:pPr>
        <w:jc w:val="right"/>
        <w:rPr>
          <w:b/>
        </w:rPr>
      </w:pPr>
    </w:p>
    <w:p w:rsidR="00E64A4D" w:rsidRDefault="00E64A4D" w:rsidP="00932D67">
      <w:pPr>
        <w:jc w:val="right"/>
        <w:rPr>
          <w:b/>
        </w:rPr>
      </w:pPr>
    </w:p>
    <w:p w:rsidR="00E64A4D" w:rsidRDefault="00E64A4D" w:rsidP="00932D67">
      <w:pPr>
        <w:jc w:val="right"/>
        <w:rPr>
          <w:b/>
        </w:rPr>
      </w:pPr>
    </w:p>
    <w:p w:rsidR="00F965B7" w:rsidRDefault="00F965B7" w:rsidP="00B82E60">
      <w:pPr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4651D4" w:rsidRDefault="004651D4" w:rsidP="00A87C91">
      <w:pPr>
        <w:rPr>
          <w:b/>
        </w:rPr>
      </w:pPr>
    </w:p>
    <w:p w:rsidR="00A87C91" w:rsidRDefault="00A87C91" w:rsidP="00A87C91">
      <w:pPr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Pr="00D30CA4" w:rsidRDefault="003C1539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C1539">
        <w:rPr>
          <w:noProof/>
        </w:rPr>
        <w:pict>
          <v:roundrect id="Скругленный прямоугольник 11" o:spid="_x0000_s1061" style="position:absolute;margin-left:57.6pt;margin-top:2.2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D61719" w:rsidRPr="004651D4" w:rsidRDefault="00D61719" w:rsidP="004651D4">
                  <w:pPr>
                    <w:jc w:val="center"/>
                  </w:pPr>
                  <w:r w:rsidRPr="004651D4">
                    <w:t>Структура и механизм управления</w:t>
                  </w:r>
                </w:p>
                <w:p w:rsidR="00D61719" w:rsidRPr="004651D4" w:rsidRDefault="00D61719" w:rsidP="004651D4">
                  <w:pPr>
                    <w:jc w:val="center"/>
                  </w:pPr>
                  <w:r w:rsidRPr="004651D4">
                    <w:t xml:space="preserve"> МКДОУ «Детский сад </w:t>
                  </w:r>
                  <w:r>
                    <w:t xml:space="preserve">с. </w:t>
                  </w:r>
                  <w:proofErr w:type="spellStart"/>
                  <w:r>
                    <w:t>Фарн</w:t>
                  </w:r>
                  <w:proofErr w:type="spellEnd"/>
                  <w:r w:rsidRPr="004651D4">
                    <w:t>»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3C1539" w:rsidP="00932D67">
      <w:pPr>
        <w:rPr>
          <w:b/>
          <w:u w:val="single"/>
        </w:rPr>
      </w:pPr>
      <w:r w:rsidRPr="003C1539">
        <w:rPr>
          <w:noProof/>
        </w:rPr>
        <w:pict>
          <v:roundrect id="Скругленный прямоугольник 12" o:spid="_x0000_s1060" style="position:absolute;margin-left:128.4pt;margin-top:12.95pt;width:2in;height:7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white [3201]" strokecolor="black [3200]" strokeweight="2.5pt">
            <v:fill rotate="t"/>
            <v:shadow color="#868686"/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both"/>
                  </w:pPr>
                  <w:r>
                    <w:t xml:space="preserve">Управление по вопросам образования, физической культуры и спорта 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3C1539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3C1539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 w:rsidRPr="003C1539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 xml:space="preserve">Обслуживающий и </w:t>
                  </w:r>
                </w:p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white [3201]" strokecolor="black [3200]" strokeweight="2.5pt">
            <v:fill rotate="t"/>
            <v:shadow color="#868686"/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D61719" w:rsidRDefault="00D61719" w:rsidP="004651D4">
                  <w:pPr>
                    <w:shd w:val="clear" w:color="auto" w:fill="FFFFFF" w:themeFill="background1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3C1539" w:rsidP="00932D67">
      <w:pPr>
        <w:jc w:val="center"/>
        <w:rPr>
          <w:b/>
        </w:rPr>
      </w:pPr>
      <w:r w:rsidRPr="003C1539"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3C1539"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3C1539"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3C1539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9C2158">
      <w:pPr>
        <w:tabs>
          <w:tab w:val="left" w:pos="7320"/>
        </w:tabs>
      </w:pPr>
    </w:p>
    <w:p w:rsidR="009C2158" w:rsidRDefault="009C2158" w:rsidP="009C2158">
      <w:pPr>
        <w:tabs>
          <w:tab w:val="left" w:pos="7320"/>
        </w:tabs>
      </w:pP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Par36"/>
      <w:bookmarkEnd w:id="1"/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 w:rsidR="00180F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с. </w:t>
      </w:r>
      <w:r w:rsidR="00712730">
        <w:rPr>
          <w:rFonts w:ascii="Times New Roman" w:hAnsi="Times New Roman" w:cs="Times New Roman"/>
          <w:b/>
          <w:bCs/>
          <w:caps/>
          <w:sz w:val="24"/>
          <w:szCs w:val="24"/>
        </w:rPr>
        <w:t>ФАРН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»,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730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730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730" w:rsidRPr="00C25635" w:rsidRDefault="00712730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730" w:rsidRPr="00C25635" w:rsidRDefault="00712730" w:rsidP="00A50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730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730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730" w:rsidRPr="00C25635" w:rsidRDefault="00712730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730" w:rsidRPr="00C25635" w:rsidRDefault="00712730" w:rsidP="00A50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1273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9B3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9B3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9B3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19" w:rsidRDefault="00D61719" w:rsidP="00412E40">
      <w:r>
        <w:separator/>
      </w:r>
    </w:p>
  </w:endnote>
  <w:endnote w:type="continuationSeparator" w:id="1">
    <w:p w:rsidR="00D61719" w:rsidRDefault="00D61719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19" w:rsidRDefault="00D61719" w:rsidP="00412E40">
      <w:r>
        <w:separator/>
      </w:r>
    </w:p>
  </w:footnote>
  <w:footnote w:type="continuationSeparator" w:id="1">
    <w:p w:rsidR="00D61719" w:rsidRDefault="00D61719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134A"/>
    <w:rsid w:val="00014386"/>
    <w:rsid w:val="0002033C"/>
    <w:rsid w:val="000254A1"/>
    <w:rsid w:val="000303DD"/>
    <w:rsid w:val="0004089C"/>
    <w:rsid w:val="000741C8"/>
    <w:rsid w:val="00076CB6"/>
    <w:rsid w:val="00093DF3"/>
    <w:rsid w:val="000B35A7"/>
    <w:rsid w:val="000C0840"/>
    <w:rsid w:val="000D47BA"/>
    <w:rsid w:val="000E702E"/>
    <w:rsid w:val="001033CF"/>
    <w:rsid w:val="00134121"/>
    <w:rsid w:val="00143662"/>
    <w:rsid w:val="00157423"/>
    <w:rsid w:val="00167655"/>
    <w:rsid w:val="001744E7"/>
    <w:rsid w:val="00180FC6"/>
    <w:rsid w:val="001A180A"/>
    <w:rsid w:val="001F4193"/>
    <w:rsid w:val="001F5D81"/>
    <w:rsid w:val="00206D41"/>
    <w:rsid w:val="002079F2"/>
    <w:rsid w:val="002155EC"/>
    <w:rsid w:val="00237B9F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D44D0"/>
    <w:rsid w:val="002E5521"/>
    <w:rsid w:val="00306B2E"/>
    <w:rsid w:val="003238E6"/>
    <w:rsid w:val="0033298A"/>
    <w:rsid w:val="00367F55"/>
    <w:rsid w:val="00391FD5"/>
    <w:rsid w:val="003B0AE0"/>
    <w:rsid w:val="003C1539"/>
    <w:rsid w:val="003E2E38"/>
    <w:rsid w:val="003F186B"/>
    <w:rsid w:val="00412E40"/>
    <w:rsid w:val="004613E4"/>
    <w:rsid w:val="004651D4"/>
    <w:rsid w:val="004706EF"/>
    <w:rsid w:val="00471834"/>
    <w:rsid w:val="0047371C"/>
    <w:rsid w:val="004D0A76"/>
    <w:rsid w:val="004F54F1"/>
    <w:rsid w:val="00500DD6"/>
    <w:rsid w:val="005042A4"/>
    <w:rsid w:val="00504DD7"/>
    <w:rsid w:val="00524918"/>
    <w:rsid w:val="00530B43"/>
    <w:rsid w:val="005329EB"/>
    <w:rsid w:val="0053449E"/>
    <w:rsid w:val="00536ADC"/>
    <w:rsid w:val="00591514"/>
    <w:rsid w:val="00591CE1"/>
    <w:rsid w:val="00594F5A"/>
    <w:rsid w:val="00596A98"/>
    <w:rsid w:val="005A39AB"/>
    <w:rsid w:val="005B578E"/>
    <w:rsid w:val="005B6CA9"/>
    <w:rsid w:val="00632B2F"/>
    <w:rsid w:val="006435F7"/>
    <w:rsid w:val="00645CBC"/>
    <w:rsid w:val="00676FED"/>
    <w:rsid w:val="0068276D"/>
    <w:rsid w:val="006C6C46"/>
    <w:rsid w:val="006D37AF"/>
    <w:rsid w:val="00710006"/>
    <w:rsid w:val="00712730"/>
    <w:rsid w:val="00737FF3"/>
    <w:rsid w:val="007532F2"/>
    <w:rsid w:val="00762E70"/>
    <w:rsid w:val="00770E31"/>
    <w:rsid w:val="00775DDD"/>
    <w:rsid w:val="007C1F70"/>
    <w:rsid w:val="007C63E9"/>
    <w:rsid w:val="007D4314"/>
    <w:rsid w:val="007E2BAA"/>
    <w:rsid w:val="007F31E1"/>
    <w:rsid w:val="007F71FC"/>
    <w:rsid w:val="00804FB2"/>
    <w:rsid w:val="00806656"/>
    <w:rsid w:val="008126A2"/>
    <w:rsid w:val="008317F9"/>
    <w:rsid w:val="00850CD3"/>
    <w:rsid w:val="00862919"/>
    <w:rsid w:val="0089527F"/>
    <w:rsid w:val="00932D67"/>
    <w:rsid w:val="0093419D"/>
    <w:rsid w:val="009468A3"/>
    <w:rsid w:val="009544F3"/>
    <w:rsid w:val="009977D8"/>
    <w:rsid w:val="009B3ED0"/>
    <w:rsid w:val="009C2158"/>
    <w:rsid w:val="009D1888"/>
    <w:rsid w:val="009F2A58"/>
    <w:rsid w:val="009F7C39"/>
    <w:rsid w:val="00A047D6"/>
    <w:rsid w:val="00A10B9D"/>
    <w:rsid w:val="00A12F31"/>
    <w:rsid w:val="00A15AD9"/>
    <w:rsid w:val="00A230A0"/>
    <w:rsid w:val="00A24FDE"/>
    <w:rsid w:val="00A64552"/>
    <w:rsid w:val="00A81764"/>
    <w:rsid w:val="00A87C91"/>
    <w:rsid w:val="00A91A67"/>
    <w:rsid w:val="00AC0B4C"/>
    <w:rsid w:val="00AE1482"/>
    <w:rsid w:val="00AE247D"/>
    <w:rsid w:val="00B45DFB"/>
    <w:rsid w:val="00B6466B"/>
    <w:rsid w:val="00B7749C"/>
    <w:rsid w:val="00B82E60"/>
    <w:rsid w:val="00B914B6"/>
    <w:rsid w:val="00BB6A20"/>
    <w:rsid w:val="00BE2B14"/>
    <w:rsid w:val="00BE7F03"/>
    <w:rsid w:val="00C328CE"/>
    <w:rsid w:val="00C34352"/>
    <w:rsid w:val="00C35A57"/>
    <w:rsid w:val="00C422DA"/>
    <w:rsid w:val="00C47935"/>
    <w:rsid w:val="00C550A4"/>
    <w:rsid w:val="00C729BC"/>
    <w:rsid w:val="00C92277"/>
    <w:rsid w:val="00CB7D26"/>
    <w:rsid w:val="00CD3A57"/>
    <w:rsid w:val="00CE2312"/>
    <w:rsid w:val="00CF263E"/>
    <w:rsid w:val="00CF2F99"/>
    <w:rsid w:val="00CF4B28"/>
    <w:rsid w:val="00D06DE4"/>
    <w:rsid w:val="00D26129"/>
    <w:rsid w:val="00D34B01"/>
    <w:rsid w:val="00D61719"/>
    <w:rsid w:val="00D656B1"/>
    <w:rsid w:val="00D96ECE"/>
    <w:rsid w:val="00DA1BEA"/>
    <w:rsid w:val="00DB2A6D"/>
    <w:rsid w:val="00DB2BD5"/>
    <w:rsid w:val="00DC1158"/>
    <w:rsid w:val="00DD16ED"/>
    <w:rsid w:val="00DE1705"/>
    <w:rsid w:val="00E00422"/>
    <w:rsid w:val="00E01BEE"/>
    <w:rsid w:val="00E13DEC"/>
    <w:rsid w:val="00E21E65"/>
    <w:rsid w:val="00E25789"/>
    <w:rsid w:val="00E30C82"/>
    <w:rsid w:val="00E435DB"/>
    <w:rsid w:val="00E50469"/>
    <w:rsid w:val="00E57439"/>
    <w:rsid w:val="00E64A4D"/>
    <w:rsid w:val="00E65628"/>
    <w:rsid w:val="00E726AF"/>
    <w:rsid w:val="00E762A8"/>
    <w:rsid w:val="00EB6F41"/>
    <w:rsid w:val="00EC4A8A"/>
    <w:rsid w:val="00EC7D82"/>
    <w:rsid w:val="00ED56CA"/>
    <w:rsid w:val="00F316F1"/>
    <w:rsid w:val="00F36A57"/>
    <w:rsid w:val="00F54E14"/>
    <w:rsid w:val="00F579E1"/>
    <w:rsid w:val="00F64294"/>
    <w:rsid w:val="00F67266"/>
    <w:rsid w:val="00F74C82"/>
    <w:rsid w:val="00F77DA8"/>
    <w:rsid w:val="00F965B7"/>
    <w:rsid w:val="00FD6096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21" type="connector" idref="#Прямая со стрелкой 21"/>
        <o:r id="V:Rule22" type="connector" idref="#Прямая со стрелкой 9"/>
        <o:r id="V:Rule23" type="connector" idref="#Прямая со стрелкой 27"/>
        <o:r id="V:Rule24" type="connector" idref="#Прямая со стрелкой 24"/>
        <o:r id="V:Rule25" type="connector" idref="#Прямая со стрелкой 30"/>
        <o:r id="V:Rule26" type="connector" idref="#Прямая со стрелкой 28"/>
        <o:r id="V:Rule27" type="connector" idref="#Прямая со стрелкой 22"/>
        <o:r id="V:Rule28" type="connector" idref="#Прямая со стрелкой 23"/>
        <o:r id="V:Rule29" type="connector" idref="#Прямая со стрелкой 26"/>
        <o:r id="V:Rule30" type="connector" idref="#Прямая со стрелкой 20"/>
        <o:r id="V:Rule31" type="connector" idref="#Прямая со стрелкой 19"/>
        <o:r id="V:Rule32" type="connector" idref="#Прямая со стрелкой 32"/>
        <o:r id="V:Rule33" type="connector" idref="#Прямая со стрелкой 18"/>
        <o:r id="V:Rule34" type="connector" idref="#_x0000_s1063"/>
        <o:r id="V:Rule35" type="connector" idref="#Прямая со стрелкой 25"/>
        <o:r id="V:Rule36" type="connector" idref="#Прямая со стрелкой 16"/>
        <o:r id="V:Rule37" type="connector" idref="#Прямая со стрелкой 29"/>
        <o:r id="V:Rule38" type="connector" idref="#Прямая со стрелкой 17"/>
        <o:r id="V:Rule39" type="connector" idref="#Прямая со стрелкой 10"/>
        <o:r id="V:Rule4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AFF5D-4573-4776-A748-5ADE0421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16</Pages>
  <Words>3762</Words>
  <Characters>28755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32453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Admin</cp:lastModifiedBy>
  <cp:revision>23</cp:revision>
  <cp:lastPrinted>2016-08-11T14:15:00Z</cp:lastPrinted>
  <dcterms:created xsi:type="dcterms:W3CDTF">2014-08-15T06:34:00Z</dcterms:created>
  <dcterms:modified xsi:type="dcterms:W3CDTF">2016-08-11T14:15:00Z</dcterms:modified>
</cp:coreProperties>
</file>